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4" w:type="dxa"/>
        <w:jc w:val="right"/>
        <w:tblInd w:w="6994" w:type="dxa"/>
        <w:tblLook w:val="0000"/>
      </w:tblPr>
      <w:tblGrid>
        <w:gridCol w:w="1394"/>
      </w:tblGrid>
      <w:tr w:rsidR="002E7C7F">
        <w:trPr>
          <w:trHeight w:val="165"/>
          <w:jc w:val="right"/>
        </w:trPr>
        <w:tc>
          <w:tcPr>
            <w:tcW w:w="1394" w:type="dxa"/>
            <w:tcBorders>
              <w:top w:val="single" w:sz="4" w:space="0" w:color="FFFFFF"/>
              <w:left w:val="single" w:sz="4" w:space="0" w:color="FFFFFF"/>
              <w:bottom w:val="single" w:sz="4" w:space="0" w:color="FFFFFF"/>
              <w:right w:val="single" w:sz="4" w:space="0" w:color="FFFFFF"/>
            </w:tcBorders>
          </w:tcPr>
          <w:p w:rsidR="002E7C7F" w:rsidRDefault="002E7C7F">
            <w:pPr>
              <w:jc w:val="right"/>
              <w:rPr>
                <w:rFonts w:ascii="宋体" w:hAnsi="宋体"/>
              </w:rPr>
            </w:pPr>
            <w:bookmarkStart w:id="0" w:name="c15"/>
            <w:bookmarkEnd w:id="0"/>
            <w:r>
              <w:rPr>
                <w:rFonts w:ascii="宋体" w:hAnsi="宋体" w:hint="eastAsia"/>
              </w:rPr>
              <w:t>第</w:t>
            </w:r>
            <w:r>
              <w:rPr>
                <w:rFonts w:ascii="宋体" w:hAnsi="宋体"/>
              </w:rPr>
              <w:t>1 页</w:t>
            </w:r>
          </w:p>
        </w:tc>
      </w:tr>
    </w:tbl>
    <w:p w:rsidR="002E7C7F" w:rsidRDefault="002E7C7F">
      <w:pPr>
        <w:jc w:val="center"/>
        <w:rPr>
          <w:b/>
          <w:sz w:val="36"/>
          <w:szCs w:val="36"/>
        </w:rPr>
      </w:pPr>
    </w:p>
    <w:p w:rsidR="002E7C7F" w:rsidRDefault="002E7C7F">
      <w:pPr>
        <w:jc w:val="center"/>
        <w:rPr>
          <w:b/>
          <w:sz w:val="36"/>
          <w:szCs w:val="36"/>
        </w:rPr>
      </w:pPr>
      <w:r>
        <w:rPr>
          <w:rFonts w:hint="eastAsia"/>
          <w:b/>
          <w:sz w:val="36"/>
          <w:szCs w:val="36"/>
        </w:rPr>
        <w:t>项目申报书</w:t>
      </w:r>
    </w:p>
    <w:p w:rsidR="002E7C7F" w:rsidRDefault="002E7C7F">
      <w:pPr>
        <w:jc w:val="center"/>
      </w:pPr>
    </w:p>
    <w:p w:rsidR="002E7C7F" w:rsidRDefault="002E7C7F">
      <w:pPr>
        <w:rPr>
          <w:b/>
          <w:szCs w:val="21"/>
        </w:rPr>
      </w:pPr>
    </w:p>
    <w:p w:rsidR="002E7C7F" w:rsidRDefault="002E7C7F">
      <w:pPr>
        <w:rPr>
          <w:b/>
          <w:szCs w:val="21"/>
        </w:rPr>
      </w:pPr>
    </w:p>
    <w:p w:rsidR="002E7C7F" w:rsidRDefault="002E7C7F">
      <w:pPr>
        <w:rPr>
          <w:b/>
          <w:szCs w:val="21"/>
        </w:rPr>
      </w:pPr>
    </w:p>
    <w:p w:rsidR="002E7C7F" w:rsidRDefault="002E7C7F">
      <w:pPr>
        <w:rPr>
          <w:b/>
          <w:szCs w:val="21"/>
        </w:rPr>
      </w:pPr>
    </w:p>
    <w:p w:rsidR="002E7C7F" w:rsidRDefault="002E7C7F">
      <w:pPr>
        <w:rPr>
          <w:b/>
          <w:szCs w:val="21"/>
        </w:rPr>
      </w:pPr>
    </w:p>
    <w:tbl>
      <w:tblPr>
        <w:tblW w:w="0" w:type="auto"/>
        <w:tblInd w:w="1008" w:type="dxa"/>
        <w:tblLook w:val="0000"/>
      </w:tblPr>
      <w:tblGrid>
        <w:gridCol w:w="1260"/>
        <w:gridCol w:w="4860"/>
      </w:tblGrid>
      <w:tr w:rsidR="002E7C7F">
        <w:trPr>
          <w:cantSplit/>
          <w:trHeight w:val="315"/>
        </w:trPr>
        <w:tc>
          <w:tcPr>
            <w:tcW w:w="1260" w:type="dxa"/>
            <w:tcBorders>
              <w:top w:val="single" w:sz="4" w:space="0" w:color="FFFFFF"/>
              <w:left w:val="single" w:sz="4" w:space="0" w:color="FFFFFF"/>
              <w:bottom w:val="single" w:sz="4" w:space="0" w:color="FFFFFF"/>
              <w:right w:val="single" w:sz="4" w:space="0" w:color="FFFFFF"/>
            </w:tcBorders>
          </w:tcPr>
          <w:p w:rsidR="002E7C7F" w:rsidRDefault="002E7C7F">
            <w:pPr>
              <w:rPr>
                <w:rFonts w:ascii="宋体" w:hAnsi="宋体"/>
                <w:szCs w:val="21"/>
              </w:rPr>
            </w:pPr>
            <w:r>
              <w:rPr>
                <w:rFonts w:ascii="宋体" w:hAnsi="宋体" w:hint="eastAsia"/>
                <w:szCs w:val="21"/>
              </w:rPr>
              <w:t>项目名称：</w:t>
            </w:r>
          </w:p>
        </w:tc>
        <w:tc>
          <w:tcPr>
            <w:tcW w:w="4860" w:type="dxa"/>
            <w:tcBorders>
              <w:top w:val="single" w:sz="4" w:space="0" w:color="FFFFFF"/>
              <w:left w:val="single" w:sz="4" w:space="0" w:color="FFFFFF"/>
              <w:bottom w:val="single" w:sz="4" w:space="0" w:color="auto"/>
              <w:right w:val="single" w:sz="4" w:space="0" w:color="FFFFFF"/>
            </w:tcBorders>
          </w:tcPr>
          <w:p w:rsidR="00B72668" w:rsidRDefault="00B72668" w:rsidP="00B72668">
            <w:pPr>
              <w:ind w:firstLineChars="250" w:firstLine="525"/>
              <w:rPr>
                <w:rFonts w:ascii="宋体" w:hAnsi="宋体" w:hint="eastAsia"/>
                <w:szCs w:val="21"/>
              </w:rPr>
            </w:pPr>
            <w:bookmarkStart w:id="1" w:name="c1"/>
            <w:bookmarkEnd w:id="1"/>
            <w:r w:rsidRPr="00B72668">
              <w:rPr>
                <w:rFonts w:ascii="宋体" w:hAnsi="宋体" w:hint="eastAsia"/>
                <w:szCs w:val="21"/>
              </w:rPr>
              <w:t>国家寄生生物种质资源库</w:t>
            </w:r>
          </w:p>
          <w:p w:rsidR="002E7C7F" w:rsidRPr="00B72668" w:rsidRDefault="00B72668">
            <w:pPr>
              <w:rPr>
                <w:rFonts w:ascii="宋体" w:hAnsi="宋体"/>
                <w:szCs w:val="21"/>
              </w:rPr>
            </w:pPr>
            <w:r>
              <w:rPr>
                <w:rFonts w:ascii="宋体" w:hAnsi="宋体" w:hint="eastAsia"/>
                <w:szCs w:val="21"/>
              </w:rPr>
              <w:t>（国家寄生虫种质资源共享服务平台）</w:t>
            </w:r>
          </w:p>
        </w:tc>
      </w:tr>
    </w:tbl>
    <w:p w:rsidR="002E7C7F" w:rsidRDefault="002E7C7F">
      <w:pPr>
        <w:rPr>
          <w:rFonts w:ascii="宋体" w:hAnsi="宋体"/>
          <w:szCs w:val="21"/>
        </w:rPr>
      </w:pPr>
    </w:p>
    <w:p w:rsidR="002E7C7F" w:rsidRDefault="002E7C7F">
      <w:pPr>
        <w:rPr>
          <w:rFonts w:ascii="宋体" w:hAnsi="宋体"/>
          <w:szCs w:val="21"/>
        </w:rPr>
      </w:pPr>
    </w:p>
    <w:p w:rsidR="002E7C7F" w:rsidRDefault="002E7C7F">
      <w:pPr>
        <w:rPr>
          <w:rFonts w:ascii="宋体" w:hAnsi="宋体"/>
          <w:szCs w:val="21"/>
        </w:rPr>
      </w:pPr>
    </w:p>
    <w:tbl>
      <w:tblPr>
        <w:tblW w:w="0" w:type="auto"/>
        <w:tblInd w:w="1008" w:type="dxa"/>
        <w:tblLook w:val="0000"/>
      </w:tblPr>
      <w:tblGrid>
        <w:gridCol w:w="1260"/>
        <w:gridCol w:w="4860"/>
      </w:tblGrid>
      <w:tr w:rsidR="002E7C7F">
        <w:trPr>
          <w:cantSplit/>
          <w:trHeight w:val="301"/>
        </w:trPr>
        <w:tc>
          <w:tcPr>
            <w:tcW w:w="1260" w:type="dxa"/>
            <w:tcBorders>
              <w:top w:val="single" w:sz="4" w:space="0" w:color="FFFFFF"/>
              <w:left w:val="single" w:sz="4" w:space="0" w:color="FFFFFF"/>
              <w:bottom w:val="single" w:sz="4" w:space="0" w:color="FFFFFF"/>
              <w:right w:val="single" w:sz="4" w:space="0" w:color="FFFFFF"/>
            </w:tcBorders>
          </w:tcPr>
          <w:p w:rsidR="002E7C7F" w:rsidRDefault="002E7C7F">
            <w:pPr>
              <w:rPr>
                <w:rFonts w:ascii="宋体" w:hAnsi="宋体"/>
                <w:szCs w:val="21"/>
              </w:rPr>
            </w:pPr>
            <w:r>
              <w:rPr>
                <w:rFonts w:ascii="宋体" w:hAnsi="宋体" w:hint="eastAsia"/>
                <w:szCs w:val="21"/>
              </w:rPr>
              <w:t>项目编码：</w:t>
            </w:r>
          </w:p>
        </w:tc>
        <w:tc>
          <w:tcPr>
            <w:tcW w:w="4860" w:type="dxa"/>
            <w:tcBorders>
              <w:top w:val="single" w:sz="4" w:space="0" w:color="FFFFFF"/>
              <w:left w:val="single" w:sz="4" w:space="0" w:color="FFFFFF"/>
              <w:bottom w:val="single" w:sz="4" w:space="0" w:color="auto"/>
              <w:right w:val="single" w:sz="4" w:space="0" w:color="FFFFFF"/>
            </w:tcBorders>
          </w:tcPr>
          <w:p w:rsidR="002E7C7F" w:rsidRDefault="007012D0">
            <w:pPr>
              <w:rPr>
                <w:rFonts w:ascii="宋体" w:hAnsi="宋体"/>
                <w:szCs w:val="21"/>
              </w:rPr>
            </w:pPr>
            <w:bookmarkStart w:id="2" w:name="c2"/>
            <w:bookmarkEnd w:id="2"/>
            <w:r>
              <w:rPr>
                <w:rFonts w:ascii="宋体" w:hAnsi="宋体" w:hint="eastAsia"/>
                <w:szCs w:val="21"/>
              </w:rPr>
              <w:t>2060503</w:t>
            </w:r>
          </w:p>
        </w:tc>
      </w:tr>
    </w:tbl>
    <w:p w:rsidR="002E7C7F" w:rsidRDefault="002E7C7F">
      <w:pPr>
        <w:rPr>
          <w:rFonts w:ascii="宋体" w:hAnsi="宋体"/>
          <w:szCs w:val="21"/>
        </w:rPr>
      </w:pPr>
    </w:p>
    <w:p w:rsidR="002E7C7F" w:rsidRDefault="002E7C7F">
      <w:pPr>
        <w:rPr>
          <w:rFonts w:ascii="宋体" w:hAnsi="宋体"/>
          <w:szCs w:val="21"/>
        </w:rPr>
      </w:pPr>
    </w:p>
    <w:p w:rsidR="002E7C7F" w:rsidRDefault="002E7C7F">
      <w:pPr>
        <w:rPr>
          <w:rFonts w:ascii="宋体" w:hAnsi="宋体"/>
          <w:szCs w:val="21"/>
        </w:rPr>
      </w:pPr>
    </w:p>
    <w:tbl>
      <w:tblPr>
        <w:tblW w:w="6120" w:type="dxa"/>
        <w:tblInd w:w="1008" w:type="dxa"/>
        <w:tblLook w:val="0000"/>
      </w:tblPr>
      <w:tblGrid>
        <w:gridCol w:w="1260"/>
        <w:gridCol w:w="4860"/>
      </w:tblGrid>
      <w:tr w:rsidR="002E7C7F">
        <w:trPr>
          <w:trHeight w:val="263"/>
        </w:trPr>
        <w:tc>
          <w:tcPr>
            <w:tcW w:w="1260" w:type="dxa"/>
            <w:tcBorders>
              <w:top w:val="single" w:sz="4" w:space="0" w:color="FFFFFF"/>
              <w:left w:val="single" w:sz="4" w:space="0" w:color="FFFFFF"/>
              <w:bottom w:val="single" w:sz="4" w:space="0" w:color="FFFFFF"/>
              <w:right w:val="single" w:sz="4" w:space="0" w:color="FFFFFF"/>
            </w:tcBorders>
          </w:tcPr>
          <w:p w:rsidR="002E7C7F" w:rsidRDefault="002E7C7F">
            <w:pPr>
              <w:rPr>
                <w:rFonts w:ascii="宋体" w:hAnsi="宋体"/>
                <w:szCs w:val="21"/>
              </w:rPr>
            </w:pPr>
            <w:r>
              <w:rPr>
                <w:rFonts w:ascii="宋体" w:hAnsi="宋体" w:hint="eastAsia"/>
                <w:szCs w:val="21"/>
              </w:rPr>
              <w:t>项目单位：</w:t>
            </w:r>
          </w:p>
        </w:tc>
        <w:tc>
          <w:tcPr>
            <w:tcW w:w="4860" w:type="dxa"/>
            <w:tcBorders>
              <w:top w:val="single" w:sz="4" w:space="0" w:color="FFFFFF"/>
              <w:left w:val="single" w:sz="4" w:space="0" w:color="FFFFFF"/>
              <w:bottom w:val="single" w:sz="4" w:space="0" w:color="auto"/>
              <w:right w:val="single" w:sz="4" w:space="0" w:color="FFFFFF"/>
            </w:tcBorders>
          </w:tcPr>
          <w:p w:rsidR="002E7C7F" w:rsidRDefault="007012D0">
            <w:pPr>
              <w:rPr>
                <w:rFonts w:ascii="宋体" w:hAnsi="宋体"/>
                <w:szCs w:val="21"/>
              </w:rPr>
            </w:pPr>
            <w:bookmarkStart w:id="3" w:name="c3"/>
            <w:bookmarkEnd w:id="3"/>
            <w:r>
              <w:rPr>
                <w:rFonts w:ascii="宋体" w:hAnsi="宋体" w:hint="eastAsia"/>
                <w:szCs w:val="21"/>
              </w:rPr>
              <w:t>中国疾病预防控制中心寄生虫病预防控制所</w:t>
            </w:r>
          </w:p>
        </w:tc>
      </w:tr>
    </w:tbl>
    <w:p w:rsidR="002E7C7F" w:rsidRDefault="002E7C7F">
      <w:pPr>
        <w:rPr>
          <w:rFonts w:ascii="宋体" w:hAnsi="宋体"/>
          <w:szCs w:val="21"/>
        </w:rPr>
      </w:pPr>
    </w:p>
    <w:p w:rsidR="002E7C7F" w:rsidRDefault="002E7C7F">
      <w:pPr>
        <w:rPr>
          <w:rFonts w:ascii="宋体" w:hAnsi="宋体"/>
          <w:szCs w:val="21"/>
        </w:rPr>
      </w:pPr>
    </w:p>
    <w:p w:rsidR="002E7C7F" w:rsidRDefault="002E7C7F">
      <w:pPr>
        <w:rPr>
          <w:rFonts w:ascii="宋体" w:hAnsi="宋体"/>
          <w:szCs w:val="21"/>
        </w:rPr>
      </w:pPr>
    </w:p>
    <w:tbl>
      <w:tblPr>
        <w:tblW w:w="6120" w:type="dxa"/>
        <w:tblInd w:w="1008" w:type="dxa"/>
        <w:tblLook w:val="0000"/>
      </w:tblPr>
      <w:tblGrid>
        <w:gridCol w:w="1260"/>
        <w:gridCol w:w="4860"/>
      </w:tblGrid>
      <w:tr w:rsidR="002E7C7F">
        <w:trPr>
          <w:trHeight w:val="229"/>
        </w:trPr>
        <w:tc>
          <w:tcPr>
            <w:tcW w:w="1260" w:type="dxa"/>
            <w:tcBorders>
              <w:top w:val="single" w:sz="4" w:space="0" w:color="FFFFFF"/>
              <w:left w:val="single" w:sz="4" w:space="0" w:color="FFFFFF"/>
              <w:bottom w:val="single" w:sz="4" w:space="0" w:color="FFFFFF"/>
              <w:right w:val="single" w:sz="4" w:space="0" w:color="FFFFFF"/>
            </w:tcBorders>
          </w:tcPr>
          <w:p w:rsidR="002E7C7F" w:rsidRDefault="002E7C7F">
            <w:pPr>
              <w:rPr>
                <w:rFonts w:ascii="宋体" w:hAnsi="宋体"/>
                <w:szCs w:val="21"/>
              </w:rPr>
            </w:pPr>
            <w:r>
              <w:rPr>
                <w:rFonts w:ascii="宋体" w:hAnsi="宋体" w:hint="eastAsia"/>
                <w:szCs w:val="21"/>
              </w:rPr>
              <w:t>上级单位：</w:t>
            </w:r>
          </w:p>
        </w:tc>
        <w:tc>
          <w:tcPr>
            <w:tcW w:w="4860" w:type="dxa"/>
            <w:tcBorders>
              <w:top w:val="single" w:sz="4" w:space="0" w:color="FFFFFF"/>
              <w:left w:val="single" w:sz="4" w:space="0" w:color="FFFFFF"/>
              <w:bottom w:val="single" w:sz="4" w:space="0" w:color="auto"/>
              <w:right w:val="single" w:sz="4" w:space="0" w:color="FFFFFF"/>
            </w:tcBorders>
          </w:tcPr>
          <w:p w:rsidR="002E7C7F" w:rsidRDefault="006D2C0C">
            <w:pPr>
              <w:rPr>
                <w:rFonts w:ascii="宋体" w:hAnsi="宋体"/>
                <w:szCs w:val="21"/>
              </w:rPr>
            </w:pPr>
            <w:bookmarkStart w:id="4" w:name="c4"/>
            <w:bookmarkEnd w:id="4"/>
            <w:r>
              <w:rPr>
                <w:rFonts w:ascii="宋体" w:hAnsi="宋体" w:hint="eastAsia"/>
                <w:szCs w:val="21"/>
              </w:rPr>
              <w:t>中国疾病预防控制中心</w:t>
            </w:r>
          </w:p>
        </w:tc>
      </w:tr>
    </w:tbl>
    <w:p w:rsidR="002E7C7F" w:rsidRDefault="002E7C7F">
      <w:pPr>
        <w:rPr>
          <w:rFonts w:ascii="宋体" w:hAnsi="宋体"/>
          <w:szCs w:val="21"/>
        </w:rPr>
      </w:pPr>
    </w:p>
    <w:p w:rsidR="002E7C7F" w:rsidRDefault="002E7C7F">
      <w:pPr>
        <w:rPr>
          <w:rFonts w:ascii="宋体" w:hAnsi="宋体"/>
          <w:szCs w:val="21"/>
        </w:rPr>
      </w:pPr>
    </w:p>
    <w:p w:rsidR="002E7C7F" w:rsidRDefault="002E7C7F">
      <w:pPr>
        <w:rPr>
          <w:rFonts w:ascii="宋体" w:hAnsi="宋体"/>
          <w:szCs w:val="21"/>
        </w:rPr>
      </w:pPr>
    </w:p>
    <w:tbl>
      <w:tblPr>
        <w:tblW w:w="6120" w:type="dxa"/>
        <w:tblInd w:w="1008" w:type="dxa"/>
        <w:tblLook w:val="0000"/>
      </w:tblPr>
      <w:tblGrid>
        <w:gridCol w:w="1260"/>
        <w:gridCol w:w="4860"/>
      </w:tblGrid>
      <w:tr w:rsidR="002E7C7F">
        <w:trPr>
          <w:trHeight w:val="315"/>
        </w:trPr>
        <w:tc>
          <w:tcPr>
            <w:tcW w:w="1260" w:type="dxa"/>
            <w:tcBorders>
              <w:top w:val="single" w:sz="4" w:space="0" w:color="FFFFFF"/>
              <w:left w:val="single" w:sz="4" w:space="0" w:color="FFFFFF"/>
              <w:bottom w:val="single" w:sz="4" w:space="0" w:color="FFFFFF"/>
              <w:right w:val="single" w:sz="4" w:space="0" w:color="FFFFFF"/>
            </w:tcBorders>
          </w:tcPr>
          <w:p w:rsidR="002E7C7F" w:rsidRDefault="002E7C7F">
            <w:pPr>
              <w:rPr>
                <w:rFonts w:ascii="宋体" w:hAnsi="宋体"/>
                <w:szCs w:val="21"/>
              </w:rPr>
            </w:pPr>
            <w:r>
              <w:rPr>
                <w:rFonts w:ascii="宋体" w:hAnsi="宋体" w:hint="eastAsia"/>
                <w:szCs w:val="21"/>
              </w:rPr>
              <w:t>中央部门：</w:t>
            </w:r>
          </w:p>
        </w:tc>
        <w:tc>
          <w:tcPr>
            <w:tcW w:w="4860" w:type="dxa"/>
            <w:tcBorders>
              <w:top w:val="single" w:sz="4" w:space="0" w:color="FFFFFF"/>
              <w:left w:val="single" w:sz="4" w:space="0" w:color="FFFFFF"/>
              <w:bottom w:val="single" w:sz="4" w:space="0" w:color="auto"/>
              <w:right w:val="single" w:sz="4" w:space="0" w:color="FFFFFF"/>
            </w:tcBorders>
          </w:tcPr>
          <w:p w:rsidR="002E7C7F" w:rsidRDefault="006D2C0C" w:rsidP="00C60ADF">
            <w:pPr>
              <w:rPr>
                <w:rFonts w:ascii="宋体" w:hAnsi="宋体"/>
                <w:szCs w:val="21"/>
              </w:rPr>
            </w:pPr>
            <w:bookmarkStart w:id="5" w:name="c5"/>
            <w:bookmarkEnd w:id="5"/>
            <w:r>
              <w:rPr>
                <w:rFonts w:ascii="宋体" w:hAnsi="宋体" w:hint="eastAsia"/>
                <w:szCs w:val="21"/>
              </w:rPr>
              <w:t>国家卫生</w:t>
            </w:r>
            <w:r w:rsidR="00C60ADF">
              <w:rPr>
                <w:rFonts w:ascii="宋体" w:hAnsi="宋体" w:hint="eastAsia"/>
                <w:szCs w:val="21"/>
              </w:rPr>
              <w:t>健康</w:t>
            </w:r>
            <w:r>
              <w:rPr>
                <w:rFonts w:ascii="宋体" w:hAnsi="宋体" w:hint="eastAsia"/>
                <w:szCs w:val="21"/>
              </w:rPr>
              <w:t>委员会</w:t>
            </w:r>
          </w:p>
        </w:tc>
      </w:tr>
    </w:tbl>
    <w:p w:rsidR="002E7C7F" w:rsidRDefault="002E7C7F">
      <w:pPr>
        <w:rPr>
          <w:rFonts w:ascii="宋体" w:hAnsi="宋体"/>
          <w:szCs w:val="21"/>
        </w:rPr>
      </w:pPr>
    </w:p>
    <w:p w:rsidR="002E7C7F" w:rsidRDefault="002E7C7F">
      <w:pPr>
        <w:rPr>
          <w:rFonts w:ascii="宋体" w:hAnsi="宋体"/>
          <w:szCs w:val="21"/>
        </w:rPr>
      </w:pPr>
      <w:r>
        <w:rPr>
          <w:rFonts w:ascii="宋体" w:hAnsi="宋体"/>
          <w:szCs w:val="21"/>
        </w:rPr>
        <w:br w:type="page"/>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72"/>
        <w:gridCol w:w="3311"/>
        <w:gridCol w:w="1447"/>
        <w:gridCol w:w="310"/>
        <w:gridCol w:w="900"/>
        <w:gridCol w:w="1080"/>
      </w:tblGrid>
      <w:tr w:rsidR="002E7C7F">
        <w:trPr>
          <w:trHeight w:val="300"/>
        </w:trPr>
        <w:tc>
          <w:tcPr>
            <w:tcW w:w="1412" w:type="dxa"/>
            <w:gridSpan w:val="2"/>
            <w:vAlign w:val="center"/>
          </w:tcPr>
          <w:p w:rsidR="002E7C7F" w:rsidRDefault="002E7C7F">
            <w:pPr>
              <w:jc w:val="center"/>
              <w:rPr>
                <w:rFonts w:ascii="宋体" w:hAnsi="宋体"/>
                <w:szCs w:val="21"/>
              </w:rPr>
            </w:pPr>
            <w:r>
              <w:rPr>
                <w:rFonts w:ascii="宋体" w:hAnsi="宋体" w:hint="eastAsia"/>
                <w:szCs w:val="21"/>
              </w:rPr>
              <w:lastRenderedPageBreak/>
              <w:t>项目负责人</w:t>
            </w:r>
          </w:p>
        </w:tc>
        <w:tc>
          <w:tcPr>
            <w:tcW w:w="3311" w:type="dxa"/>
          </w:tcPr>
          <w:p w:rsidR="002E7C7F" w:rsidRDefault="00C313E9">
            <w:pPr>
              <w:rPr>
                <w:rFonts w:ascii="宋体" w:hAnsi="宋体"/>
                <w:szCs w:val="21"/>
              </w:rPr>
            </w:pPr>
            <w:bookmarkStart w:id="6" w:name="c6"/>
            <w:bookmarkEnd w:id="6"/>
            <w:r>
              <w:rPr>
                <w:rFonts w:ascii="宋体" w:hAnsi="宋体" w:hint="eastAsia"/>
                <w:szCs w:val="21"/>
              </w:rPr>
              <w:t>周晓农</w:t>
            </w:r>
          </w:p>
        </w:tc>
        <w:tc>
          <w:tcPr>
            <w:tcW w:w="1447" w:type="dxa"/>
            <w:vAlign w:val="center"/>
          </w:tcPr>
          <w:p w:rsidR="002E7C7F" w:rsidRDefault="002E7C7F">
            <w:pPr>
              <w:jc w:val="center"/>
              <w:rPr>
                <w:rFonts w:ascii="宋体" w:hAnsi="宋体"/>
                <w:szCs w:val="21"/>
              </w:rPr>
            </w:pPr>
            <w:r>
              <w:rPr>
                <w:rFonts w:ascii="宋体" w:hAnsi="宋体" w:hint="eastAsia"/>
                <w:szCs w:val="21"/>
              </w:rPr>
              <w:t>联系电话</w:t>
            </w:r>
          </w:p>
        </w:tc>
        <w:tc>
          <w:tcPr>
            <w:tcW w:w="2290" w:type="dxa"/>
            <w:gridSpan w:val="3"/>
          </w:tcPr>
          <w:p w:rsidR="002E7C7F" w:rsidRDefault="00C313E9">
            <w:pPr>
              <w:ind w:left="12"/>
              <w:rPr>
                <w:rFonts w:ascii="宋体" w:hAnsi="宋体"/>
                <w:szCs w:val="21"/>
              </w:rPr>
            </w:pPr>
            <w:bookmarkStart w:id="7" w:name="c7"/>
            <w:bookmarkEnd w:id="7"/>
            <w:r>
              <w:rPr>
                <w:rFonts w:ascii="宋体" w:hAnsi="宋体" w:hint="eastAsia"/>
                <w:szCs w:val="21"/>
              </w:rPr>
              <w:t>021-64728058</w:t>
            </w:r>
          </w:p>
        </w:tc>
      </w:tr>
      <w:tr w:rsidR="002E7C7F">
        <w:trPr>
          <w:cantSplit/>
          <w:trHeight w:val="375"/>
        </w:trPr>
        <w:tc>
          <w:tcPr>
            <w:tcW w:w="1412" w:type="dxa"/>
            <w:gridSpan w:val="2"/>
            <w:vAlign w:val="center"/>
          </w:tcPr>
          <w:p w:rsidR="002E7C7F" w:rsidRDefault="002E7C7F">
            <w:pPr>
              <w:jc w:val="center"/>
              <w:rPr>
                <w:rFonts w:ascii="宋体" w:hAnsi="宋体"/>
                <w:szCs w:val="21"/>
              </w:rPr>
            </w:pPr>
            <w:r>
              <w:rPr>
                <w:rFonts w:ascii="宋体" w:hAnsi="宋体" w:hint="eastAsia"/>
                <w:szCs w:val="21"/>
              </w:rPr>
              <w:t>单位地址</w:t>
            </w:r>
          </w:p>
        </w:tc>
        <w:tc>
          <w:tcPr>
            <w:tcW w:w="3311" w:type="dxa"/>
          </w:tcPr>
          <w:p w:rsidR="002E7C7F" w:rsidRDefault="00C313E9">
            <w:pPr>
              <w:rPr>
                <w:rFonts w:ascii="宋体" w:hAnsi="宋体"/>
                <w:szCs w:val="21"/>
              </w:rPr>
            </w:pPr>
            <w:bookmarkStart w:id="8" w:name="c8"/>
            <w:bookmarkEnd w:id="8"/>
            <w:r>
              <w:rPr>
                <w:rFonts w:ascii="宋体" w:hAnsi="宋体" w:hint="eastAsia"/>
                <w:szCs w:val="21"/>
              </w:rPr>
              <w:t>上海瑞金二路207号</w:t>
            </w:r>
          </w:p>
        </w:tc>
        <w:tc>
          <w:tcPr>
            <w:tcW w:w="1447" w:type="dxa"/>
            <w:vAlign w:val="center"/>
          </w:tcPr>
          <w:p w:rsidR="002E7C7F" w:rsidRDefault="002E7C7F">
            <w:pPr>
              <w:jc w:val="center"/>
              <w:rPr>
                <w:rFonts w:ascii="宋体" w:hAnsi="宋体"/>
                <w:szCs w:val="21"/>
              </w:rPr>
            </w:pPr>
            <w:r>
              <w:rPr>
                <w:rFonts w:ascii="宋体" w:hAnsi="宋体" w:hint="eastAsia"/>
                <w:szCs w:val="21"/>
              </w:rPr>
              <w:t>邮政编码</w:t>
            </w:r>
          </w:p>
        </w:tc>
        <w:tc>
          <w:tcPr>
            <w:tcW w:w="2290" w:type="dxa"/>
            <w:gridSpan w:val="3"/>
          </w:tcPr>
          <w:p w:rsidR="002E7C7F" w:rsidRDefault="00C313E9">
            <w:pPr>
              <w:rPr>
                <w:rFonts w:ascii="宋体" w:hAnsi="宋体"/>
                <w:szCs w:val="21"/>
              </w:rPr>
            </w:pPr>
            <w:bookmarkStart w:id="9" w:name="c9"/>
            <w:bookmarkEnd w:id="9"/>
            <w:r>
              <w:rPr>
                <w:rFonts w:ascii="宋体" w:hAnsi="宋体" w:hint="eastAsia"/>
                <w:szCs w:val="21"/>
              </w:rPr>
              <w:t>200025</w:t>
            </w:r>
          </w:p>
        </w:tc>
      </w:tr>
      <w:tr w:rsidR="002E7C7F">
        <w:trPr>
          <w:trHeight w:val="285"/>
        </w:trPr>
        <w:tc>
          <w:tcPr>
            <w:tcW w:w="1412" w:type="dxa"/>
            <w:gridSpan w:val="2"/>
            <w:vAlign w:val="center"/>
          </w:tcPr>
          <w:p w:rsidR="002E7C7F" w:rsidRDefault="002E7C7F">
            <w:pPr>
              <w:jc w:val="center"/>
              <w:rPr>
                <w:rFonts w:ascii="宋体" w:hAnsi="宋体"/>
                <w:szCs w:val="21"/>
              </w:rPr>
            </w:pPr>
            <w:r>
              <w:rPr>
                <w:rFonts w:ascii="宋体" w:hAnsi="宋体" w:hint="eastAsia"/>
                <w:szCs w:val="21"/>
              </w:rPr>
              <w:t>项目类别</w:t>
            </w:r>
          </w:p>
        </w:tc>
        <w:tc>
          <w:tcPr>
            <w:tcW w:w="7048" w:type="dxa"/>
            <w:gridSpan w:val="5"/>
          </w:tcPr>
          <w:p w:rsidR="002E7C7F" w:rsidRDefault="00C313E9">
            <w:pPr>
              <w:rPr>
                <w:rFonts w:ascii="宋体" w:hAnsi="宋体"/>
                <w:szCs w:val="21"/>
              </w:rPr>
            </w:pPr>
            <w:bookmarkStart w:id="10" w:name="c16"/>
            <w:bookmarkEnd w:id="10"/>
            <w:r>
              <w:rPr>
                <w:rFonts w:ascii="宋体" w:hAnsi="宋体" w:hint="eastAsia"/>
                <w:szCs w:val="21"/>
              </w:rPr>
              <w:t>科学技术</w:t>
            </w:r>
          </w:p>
        </w:tc>
      </w:tr>
      <w:tr w:rsidR="002E7C7F">
        <w:trPr>
          <w:trHeight w:val="285"/>
        </w:trPr>
        <w:tc>
          <w:tcPr>
            <w:tcW w:w="1412" w:type="dxa"/>
            <w:gridSpan w:val="2"/>
            <w:vAlign w:val="center"/>
          </w:tcPr>
          <w:p w:rsidR="002E7C7F" w:rsidRDefault="002E7C7F">
            <w:pPr>
              <w:jc w:val="center"/>
              <w:rPr>
                <w:rFonts w:ascii="宋体" w:hAnsi="宋体"/>
                <w:szCs w:val="21"/>
              </w:rPr>
            </w:pPr>
            <w:r>
              <w:rPr>
                <w:rFonts w:ascii="宋体" w:hAnsi="宋体" w:hint="eastAsia"/>
                <w:szCs w:val="21"/>
              </w:rPr>
              <w:t>项目属性</w:t>
            </w:r>
          </w:p>
        </w:tc>
        <w:tc>
          <w:tcPr>
            <w:tcW w:w="7048" w:type="dxa"/>
            <w:gridSpan w:val="5"/>
          </w:tcPr>
          <w:p w:rsidR="002E7C7F" w:rsidRDefault="00C313E9">
            <w:pPr>
              <w:rPr>
                <w:rFonts w:ascii="宋体" w:hAnsi="宋体"/>
                <w:szCs w:val="21"/>
              </w:rPr>
            </w:pPr>
            <w:bookmarkStart w:id="11" w:name="c11"/>
            <w:bookmarkEnd w:id="11"/>
            <w:r>
              <w:rPr>
                <w:rFonts w:ascii="宋体" w:hAnsi="宋体" w:hint="eastAsia"/>
                <w:szCs w:val="21"/>
              </w:rPr>
              <w:t>科技条件专项</w:t>
            </w:r>
          </w:p>
        </w:tc>
      </w:tr>
      <w:tr w:rsidR="002E7C7F">
        <w:trPr>
          <w:cantSplit/>
          <w:trHeight w:val="285"/>
        </w:trPr>
        <w:tc>
          <w:tcPr>
            <w:tcW w:w="1412" w:type="dxa"/>
            <w:gridSpan w:val="2"/>
            <w:vMerge w:val="restart"/>
            <w:vAlign w:val="center"/>
          </w:tcPr>
          <w:p w:rsidR="002E7C7F" w:rsidRDefault="002E7C7F">
            <w:pPr>
              <w:jc w:val="center"/>
              <w:rPr>
                <w:rFonts w:ascii="宋体" w:hAnsi="宋体"/>
                <w:szCs w:val="21"/>
              </w:rPr>
            </w:pPr>
            <w:r>
              <w:rPr>
                <w:rFonts w:ascii="宋体" w:hAnsi="宋体" w:hint="eastAsia"/>
                <w:szCs w:val="21"/>
              </w:rPr>
              <w:t>预算科目</w:t>
            </w:r>
          </w:p>
        </w:tc>
        <w:tc>
          <w:tcPr>
            <w:tcW w:w="5068" w:type="dxa"/>
            <w:gridSpan w:val="3"/>
            <w:tcBorders>
              <w:right w:val="nil"/>
            </w:tcBorders>
          </w:tcPr>
          <w:p w:rsidR="002E7C7F" w:rsidRDefault="002E7C7F">
            <w:pPr>
              <w:jc w:val="right"/>
              <w:rPr>
                <w:rFonts w:ascii="宋体" w:hAnsi="宋体"/>
                <w:szCs w:val="21"/>
              </w:rPr>
            </w:pPr>
            <w:bookmarkStart w:id="12" w:name="c12"/>
            <w:bookmarkEnd w:id="12"/>
            <w:r>
              <w:rPr>
                <w:rFonts w:ascii="宋体" w:hAnsi="宋体" w:hint="eastAsia"/>
                <w:szCs w:val="21"/>
              </w:rPr>
              <w:t>医疗卫生</w:t>
            </w:r>
          </w:p>
        </w:tc>
        <w:tc>
          <w:tcPr>
            <w:tcW w:w="900" w:type="dxa"/>
            <w:tcBorders>
              <w:left w:val="nil"/>
              <w:right w:val="nil"/>
            </w:tcBorders>
            <w:vAlign w:val="center"/>
          </w:tcPr>
          <w:p w:rsidR="002E7C7F" w:rsidRDefault="002E7C7F">
            <w:pPr>
              <w:jc w:val="center"/>
              <w:rPr>
                <w:rFonts w:ascii="宋体" w:hAnsi="宋体"/>
                <w:szCs w:val="21"/>
              </w:rPr>
            </w:pPr>
            <w:r>
              <w:rPr>
                <w:rFonts w:ascii="宋体" w:hAnsi="宋体" w:hint="eastAsia"/>
                <w:szCs w:val="21"/>
              </w:rPr>
              <w:t>类</w:t>
            </w:r>
          </w:p>
        </w:tc>
        <w:tc>
          <w:tcPr>
            <w:tcW w:w="1080" w:type="dxa"/>
            <w:tcBorders>
              <w:left w:val="nil"/>
            </w:tcBorders>
          </w:tcPr>
          <w:p w:rsidR="002E7C7F" w:rsidRDefault="002E7C7F">
            <w:pPr>
              <w:ind w:left="162"/>
              <w:jc w:val="center"/>
              <w:rPr>
                <w:rFonts w:ascii="宋体" w:hAnsi="宋体"/>
                <w:szCs w:val="21"/>
              </w:rPr>
            </w:pPr>
          </w:p>
        </w:tc>
      </w:tr>
      <w:tr w:rsidR="002E7C7F">
        <w:trPr>
          <w:cantSplit/>
          <w:trHeight w:val="375"/>
        </w:trPr>
        <w:tc>
          <w:tcPr>
            <w:tcW w:w="1412" w:type="dxa"/>
            <w:gridSpan w:val="2"/>
            <w:vMerge/>
          </w:tcPr>
          <w:p w:rsidR="002E7C7F" w:rsidRDefault="002E7C7F">
            <w:pPr>
              <w:rPr>
                <w:rFonts w:ascii="宋体" w:hAnsi="宋体"/>
                <w:szCs w:val="21"/>
              </w:rPr>
            </w:pPr>
          </w:p>
        </w:tc>
        <w:tc>
          <w:tcPr>
            <w:tcW w:w="5068" w:type="dxa"/>
            <w:gridSpan w:val="3"/>
            <w:tcBorders>
              <w:right w:val="nil"/>
            </w:tcBorders>
          </w:tcPr>
          <w:p w:rsidR="002E7C7F" w:rsidRDefault="002E7C7F">
            <w:pPr>
              <w:jc w:val="right"/>
              <w:rPr>
                <w:rFonts w:ascii="宋体" w:hAnsi="宋体"/>
                <w:szCs w:val="21"/>
              </w:rPr>
            </w:pPr>
            <w:bookmarkStart w:id="13" w:name="c13"/>
            <w:bookmarkEnd w:id="13"/>
            <w:r>
              <w:rPr>
                <w:rFonts w:ascii="宋体" w:hAnsi="宋体" w:hint="eastAsia"/>
                <w:szCs w:val="21"/>
              </w:rPr>
              <w:t>公共卫生</w:t>
            </w:r>
          </w:p>
        </w:tc>
        <w:tc>
          <w:tcPr>
            <w:tcW w:w="900" w:type="dxa"/>
            <w:tcBorders>
              <w:left w:val="nil"/>
              <w:right w:val="nil"/>
            </w:tcBorders>
            <w:vAlign w:val="center"/>
          </w:tcPr>
          <w:p w:rsidR="002E7C7F" w:rsidRDefault="002E7C7F">
            <w:pPr>
              <w:jc w:val="center"/>
              <w:rPr>
                <w:rFonts w:ascii="宋体" w:hAnsi="宋体"/>
                <w:szCs w:val="21"/>
              </w:rPr>
            </w:pPr>
            <w:r>
              <w:rPr>
                <w:rFonts w:ascii="宋体" w:hAnsi="宋体" w:hint="eastAsia"/>
                <w:szCs w:val="21"/>
              </w:rPr>
              <w:t>款</w:t>
            </w:r>
          </w:p>
        </w:tc>
        <w:tc>
          <w:tcPr>
            <w:tcW w:w="1080" w:type="dxa"/>
            <w:tcBorders>
              <w:left w:val="nil"/>
            </w:tcBorders>
          </w:tcPr>
          <w:p w:rsidR="002E7C7F" w:rsidRDefault="002E7C7F">
            <w:pPr>
              <w:rPr>
                <w:rFonts w:ascii="宋体" w:hAnsi="宋体"/>
                <w:szCs w:val="21"/>
              </w:rPr>
            </w:pPr>
          </w:p>
        </w:tc>
      </w:tr>
      <w:tr w:rsidR="002E7C7F">
        <w:trPr>
          <w:trHeight w:val="10855"/>
        </w:trPr>
        <w:tc>
          <w:tcPr>
            <w:tcW w:w="540" w:type="dxa"/>
            <w:vAlign w:val="center"/>
          </w:tcPr>
          <w:p w:rsidR="002E7C7F" w:rsidRDefault="002E7C7F">
            <w:pPr>
              <w:jc w:val="center"/>
              <w:rPr>
                <w:rFonts w:ascii="宋体" w:hAnsi="宋体"/>
                <w:szCs w:val="21"/>
              </w:rPr>
            </w:pPr>
            <w:r>
              <w:rPr>
                <w:rFonts w:ascii="宋体" w:hAnsi="宋体" w:hint="eastAsia"/>
                <w:szCs w:val="21"/>
              </w:rPr>
              <w:t>项目申请理由及项目主要内容</w:t>
            </w:r>
          </w:p>
        </w:tc>
        <w:tc>
          <w:tcPr>
            <w:tcW w:w="7920" w:type="dxa"/>
            <w:gridSpan w:val="6"/>
          </w:tcPr>
          <w:p w:rsidR="00D261A5" w:rsidRPr="00D261A5" w:rsidRDefault="00D261A5" w:rsidP="006133E7">
            <w:pPr>
              <w:spacing w:line="360" w:lineRule="auto"/>
              <w:ind w:firstLineChars="200" w:firstLine="420"/>
              <w:rPr>
                <w:rFonts w:ascii="宋体" w:hAnsi="宋体"/>
                <w:szCs w:val="21"/>
              </w:rPr>
            </w:pPr>
            <w:bookmarkStart w:id="14" w:name="c14"/>
            <w:bookmarkEnd w:id="14"/>
            <w:r w:rsidRPr="00D261A5">
              <w:rPr>
                <w:rFonts w:ascii="宋体" w:hAnsi="宋体" w:hint="eastAsia"/>
                <w:szCs w:val="21"/>
              </w:rPr>
              <w:t>国家寄生生物种质资源库于</w:t>
            </w:r>
            <w:r w:rsidRPr="00D261A5">
              <w:rPr>
                <w:rFonts w:ascii="宋体" w:hAnsi="宋体"/>
                <w:szCs w:val="21"/>
              </w:rPr>
              <w:t>2004年</w:t>
            </w:r>
            <w:r w:rsidRPr="00D261A5">
              <w:rPr>
                <w:rFonts w:ascii="宋体" w:hAnsi="宋体" w:hint="eastAsia"/>
                <w:szCs w:val="21"/>
              </w:rPr>
              <w:t>创建，原在科技部资助的“重要寄生虫种质资源标准化整理、整合及共享试点”项目支持下启动，并于2017年成为“国家寄生虫种质资源共享服务平台”，现更名为“国家寄生生物种质资源库”。历程</w:t>
            </w:r>
            <w:r w:rsidR="006133E7">
              <w:rPr>
                <w:rFonts w:ascii="宋体" w:hAnsi="宋体" w:hint="eastAsia"/>
                <w:szCs w:val="21"/>
              </w:rPr>
              <w:t>14</w:t>
            </w:r>
            <w:r w:rsidRPr="00D261A5">
              <w:rPr>
                <w:rFonts w:ascii="宋体" w:hAnsi="宋体" w:hint="eastAsia"/>
                <w:szCs w:val="21"/>
              </w:rPr>
              <w:t>年的建设与运行，该资源库产出了3大成果：①</w:t>
            </w:r>
            <w:r w:rsidRPr="00D261A5">
              <w:rPr>
                <w:rFonts w:ascii="宋体" w:hAnsi="宋体"/>
                <w:szCs w:val="21"/>
              </w:rPr>
              <w:t>首次建立了</w:t>
            </w:r>
            <w:r w:rsidRPr="00D261A5">
              <w:rPr>
                <w:rFonts w:ascii="宋体" w:hAnsi="宋体" w:hint="eastAsia"/>
                <w:szCs w:val="21"/>
              </w:rPr>
              <w:t>国家级</w:t>
            </w:r>
            <w:r w:rsidRPr="00D261A5">
              <w:rPr>
                <w:rFonts w:ascii="宋体" w:hAnsi="宋体"/>
                <w:szCs w:val="21"/>
              </w:rPr>
              <w:t>、</w:t>
            </w:r>
            <w:r w:rsidRPr="00D261A5">
              <w:rPr>
                <w:rFonts w:ascii="宋体" w:hAnsi="宋体" w:hint="eastAsia"/>
                <w:szCs w:val="21"/>
              </w:rPr>
              <w:t>数量与种类最全的寄生生物种质资源库，包括</w:t>
            </w:r>
            <w:r w:rsidRPr="00D261A5">
              <w:rPr>
                <w:rFonts w:ascii="宋体" w:hAnsi="宋体"/>
                <w:szCs w:val="21"/>
              </w:rPr>
              <w:t>原虫、吸虫、绦虫、线虫、节肢动物、软体动物、甲壳动物、重要</w:t>
            </w:r>
            <w:r w:rsidRPr="00D261A5">
              <w:rPr>
                <w:rFonts w:ascii="宋体" w:hAnsi="宋体" w:hint="eastAsia"/>
                <w:szCs w:val="21"/>
              </w:rPr>
              <w:t>其他</w:t>
            </w:r>
            <w:r w:rsidRPr="00D261A5">
              <w:rPr>
                <w:rFonts w:ascii="宋体" w:hAnsi="宋体"/>
                <w:szCs w:val="21"/>
              </w:rPr>
              <w:t>寄生虫</w:t>
            </w:r>
            <w:r w:rsidRPr="00D261A5">
              <w:rPr>
                <w:rFonts w:ascii="宋体" w:hAnsi="宋体" w:hint="eastAsia"/>
                <w:szCs w:val="21"/>
              </w:rPr>
              <w:t>等</w:t>
            </w:r>
            <w:r w:rsidRPr="00D261A5">
              <w:rPr>
                <w:rFonts w:ascii="宋体" w:hAnsi="宋体"/>
                <w:szCs w:val="21"/>
              </w:rPr>
              <w:t>8类实物库</w:t>
            </w:r>
            <w:r w:rsidRPr="00D261A5">
              <w:rPr>
                <w:rFonts w:ascii="宋体" w:hAnsi="宋体" w:hint="eastAsia"/>
                <w:szCs w:val="21"/>
              </w:rPr>
              <w:t>和</w:t>
            </w:r>
            <w:r w:rsidRPr="00D261A5">
              <w:rPr>
                <w:rFonts w:ascii="宋体" w:hAnsi="宋体"/>
                <w:szCs w:val="21"/>
              </w:rPr>
              <w:t>数据库</w:t>
            </w:r>
            <w:r w:rsidRPr="00D261A5">
              <w:rPr>
                <w:rFonts w:ascii="宋体" w:hAnsi="宋体" w:hint="eastAsia"/>
                <w:szCs w:val="21"/>
              </w:rPr>
              <w:t>。②</w:t>
            </w:r>
            <w:r w:rsidRPr="00D261A5">
              <w:rPr>
                <w:rFonts w:ascii="宋体" w:hAnsi="宋体"/>
                <w:szCs w:val="21"/>
              </w:rPr>
              <w:t>应用该种质资源库，建立了多种寄生虫的免疫学、分子生物学检测</w:t>
            </w:r>
            <w:r w:rsidRPr="00D261A5">
              <w:rPr>
                <w:rFonts w:ascii="宋体" w:hAnsi="宋体" w:hint="eastAsia"/>
                <w:szCs w:val="21"/>
              </w:rPr>
              <w:t>鉴定</w:t>
            </w:r>
            <w:r w:rsidRPr="00D261A5">
              <w:rPr>
                <w:rFonts w:ascii="宋体" w:hAnsi="宋体"/>
                <w:szCs w:val="21"/>
              </w:rPr>
              <w:t>新技术28项，并广泛地应用于公共卫生、食品安全及动植物检疫领域，提高了寄生虫虫种检测鉴定的准确性，在寄生虫的检测、鉴定上成为领先的技术平台。</w:t>
            </w:r>
            <w:r w:rsidRPr="00D261A5">
              <w:rPr>
                <w:rFonts w:ascii="宋体" w:hAnsi="宋体" w:hint="eastAsia"/>
                <w:szCs w:val="21"/>
              </w:rPr>
              <w:t>③创建了</w:t>
            </w:r>
            <w:r w:rsidRPr="00D261A5">
              <w:rPr>
                <w:rFonts w:ascii="宋体" w:hAnsi="宋体"/>
                <w:szCs w:val="21"/>
              </w:rPr>
              <w:t>寄生虫病和热带病种质资源中心共享平台</w:t>
            </w:r>
            <w:r w:rsidRPr="00D261A5">
              <w:rPr>
                <w:rFonts w:ascii="宋体" w:hAnsi="宋体" w:hint="eastAsia"/>
                <w:szCs w:val="21"/>
              </w:rPr>
              <w:t>网站</w:t>
            </w:r>
            <w:r w:rsidRPr="00D261A5">
              <w:rPr>
                <w:rFonts w:ascii="宋体" w:hAnsi="宋体"/>
                <w:szCs w:val="21"/>
              </w:rPr>
              <w:t>（</w:t>
            </w:r>
            <w:hyperlink r:id="rId7" w:history="1">
              <w:r w:rsidRPr="00D261A5">
                <w:rPr>
                  <w:rFonts w:ascii="宋体" w:hAnsi="宋体"/>
                  <w:szCs w:val="21"/>
                </w:rPr>
                <w:t>http://www.tdrc.org.cn</w:t>
              </w:r>
            </w:hyperlink>
            <w:r w:rsidRPr="00D261A5">
              <w:rPr>
                <w:rFonts w:ascii="宋体" w:hAnsi="宋体"/>
                <w:szCs w:val="21"/>
              </w:rPr>
              <w:t>），利用互联网实现资源信息和服务的共享</w:t>
            </w:r>
            <w:r w:rsidRPr="00D261A5">
              <w:rPr>
                <w:rFonts w:ascii="宋体" w:hAnsi="宋体" w:hint="eastAsia"/>
                <w:szCs w:val="21"/>
              </w:rPr>
              <w:t>；</w:t>
            </w:r>
            <w:r w:rsidRPr="00D261A5">
              <w:rPr>
                <w:rFonts w:ascii="宋体" w:hAnsi="宋体"/>
                <w:szCs w:val="21"/>
              </w:rPr>
              <w:t>提升了我国寄生</w:t>
            </w:r>
            <w:r w:rsidRPr="00D261A5">
              <w:rPr>
                <w:rFonts w:ascii="宋体" w:hAnsi="宋体" w:hint="eastAsia"/>
                <w:szCs w:val="21"/>
              </w:rPr>
              <w:t>生物</w:t>
            </w:r>
            <w:r w:rsidRPr="00D261A5">
              <w:rPr>
                <w:rFonts w:ascii="宋体" w:hAnsi="宋体"/>
                <w:szCs w:val="21"/>
              </w:rPr>
              <w:t>种质资源的利用率，为国内外重大科研、教学培训、科普、医疗等方面提供全方位的服务</w:t>
            </w:r>
            <w:r w:rsidRPr="00D261A5">
              <w:rPr>
                <w:rFonts w:ascii="宋体" w:hAnsi="宋体" w:hint="eastAsia"/>
                <w:szCs w:val="21"/>
              </w:rPr>
              <w:t>。以上3大成果也成为该种质资源库的主要特色。</w:t>
            </w:r>
          </w:p>
          <w:p w:rsidR="00D261A5" w:rsidRPr="00D261A5" w:rsidRDefault="00D261A5" w:rsidP="006133E7">
            <w:pPr>
              <w:spacing w:line="360" w:lineRule="auto"/>
              <w:ind w:firstLineChars="200" w:firstLine="420"/>
              <w:rPr>
                <w:rFonts w:ascii="宋体" w:hAnsi="宋体"/>
                <w:szCs w:val="21"/>
              </w:rPr>
            </w:pPr>
            <w:r w:rsidRPr="00D261A5">
              <w:rPr>
                <w:rFonts w:ascii="宋体" w:hAnsi="宋体" w:hint="eastAsia"/>
                <w:szCs w:val="21"/>
              </w:rPr>
              <w:t>截止</w:t>
            </w:r>
            <w:r w:rsidR="00077DB5">
              <w:rPr>
                <w:rFonts w:ascii="宋体" w:hAnsi="宋体" w:hint="eastAsia"/>
                <w:szCs w:val="21"/>
              </w:rPr>
              <w:t>2018</w:t>
            </w:r>
            <w:r w:rsidRPr="00D261A5">
              <w:rPr>
                <w:rFonts w:ascii="宋体" w:hAnsi="宋体" w:hint="eastAsia"/>
                <w:szCs w:val="21"/>
              </w:rPr>
              <w:t>年，该资源库为国内外的</w:t>
            </w:r>
            <w:r w:rsidR="00077DB5">
              <w:rPr>
                <w:rFonts w:ascii="宋体" w:hAnsi="宋体" w:hint="eastAsia"/>
                <w:szCs w:val="21"/>
              </w:rPr>
              <w:t>152</w:t>
            </w:r>
            <w:r w:rsidRPr="00D261A5">
              <w:rPr>
                <w:rFonts w:ascii="宋体" w:hAnsi="宋体" w:hint="eastAsia"/>
                <w:szCs w:val="21"/>
              </w:rPr>
              <w:t>项科研项目及82家科研机构提供实物资源有7大类</w:t>
            </w:r>
            <w:r w:rsidR="00077DB5">
              <w:rPr>
                <w:rFonts w:ascii="宋体" w:hAnsi="宋体" w:hint="eastAsia"/>
                <w:szCs w:val="21"/>
              </w:rPr>
              <w:t>28621</w:t>
            </w:r>
            <w:r w:rsidRPr="00D261A5">
              <w:rPr>
                <w:rFonts w:ascii="宋体" w:hAnsi="宋体" w:hint="eastAsia"/>
                <w:szCs w:val="21"/>
              </w:rPr>
              <w:t>件资源进行实物共享，包括国家传染病重大专项、服务支撑计划、国家863计划、国家973计划、国际项目、国家自然科学基金等，保证科研项目的顺利进行，协助发表研究论文288篇，其中SCI收录106篇。资源库还为</w:t>
            </w:r>
            <w:r w:rsidR="00077DB5">
              <w:rPr>
                <w:rFonts w:ascii="宋体" w:hAnsi="宋体" w:hint="eastAsia"/>
                <w:szCs w:val="21"/>
              </w:rPr>
              <w:t>38</w:t>
            </w:r>
            <w:r w:rsidRPr="00D261A5">
              <w:rPr>
                <w:rFonts w:ascii="宋体" w:hAnsi="宋体" w:hint="eastAsia"/>
                <w:szCs w:val="21"/>
              </w:rPr>
              <w:t>个国家继续教育培训班及10所大专院校及科研院所提供86次寄生虫病教学服务，培训及教学15099人次，共计提供2327种寄生虫教学资源，培养了一批寄生虫种质资源鉴定的年轻专家。</w:t>
            </w:r>
          </w:p>
          <w:p w:rsidR="00D261A5" w:rsidRPr="00D261A5" w:rsidRDefault="00D261A5" w:rsidP="006133E7">
            <w:pPr>
              <w:spacing w:line="360" w:lineRule="auto"/>
              <w:ind w:firstLineChars="200" w:firstLine="420"/>
              <w:rPr>
                <w:rFonts w:ascii="宋体" w:hAnsi="宋体"/>
                <w:szCs w:val="21"/>
              </w:rPr>
            </w:pPr>
            <w:r w:rsidRPr="00D261A5">
              <w:rPr>
                <w:rFonts w:ascii="宋体" w:hAnsi="宋体" w:hint="eastAsia"/>
                <w:szCs w:val="21"/>
              </w:rPr>
              <w:t>该资源库提供面向社会的寄生虫专题服务，为临床、动物检疫、植物保护的咨询检测服务共计</w:t>
            </w:r>
            <w:r w:rsidR="00077DB5">
              <w:rPr>
                <w:rFonts w:ascii="宋体" w:hAnsi="宋体" w:hint="eastAsia"/>
                <w:szCs w:val="21"/>
              </w:rPr>
              <w:t>73738</w:t>
            </w:r>
            <w:r w:rsidRPr="00D261A5">
              <w:rPr>
                <w:rFonts w:ascii="宋体" w:hAnsi="宋体" w:hint="eastAsia"/>
                <w:szCs w:val="21"/>
              </w:rPr>
              <w:t>人次，检测动物</w:t>
            </w:r>
            <w:r w:rsidR="00077DB5">
              <w:rPr>
                <w:rFonts w:ascii="宋体" w:hAnsi="宋体" w:hint="eastAsia"/>
                <w:szCs w:val="21"/>
              </w:rPr>
              <w:t>16</w:t>
            </w:r>
            <w:r w:rsidRPr="00D261A5">
              <w:rPr>
                <w:rFonts w:ascii="宋体" w:hAnsi="宋体" w:hint="eastAsia"/>
                <w:szCs w:val="21"/>
              </w:rPr>
              <w:t>584头次、检测植物1180次，创建了寄生虫虫卵识别系统应用于远程网络的诊断，提供技术检测、虫卵识别、虫种鉴定专题服务入口，帮助临床医生的鉴别诊断。平台下设的3个展示馆全年社会各界开放，拍摄出版健康教育片7部，包括《谨防肺吸虫病》、《谨防肝吸虫病》等系列食源性寄生虫病科普教育片，其中《谨防肺吸虫病》获得2013年中华医学会医学科普奖。</w:t>
            </w:r>
          </w:p>
          <w:p w:rsidR="00D261A5" w:rsidRPr="00D261A5" w:rsidRDefault="00D261A5" w:rsidP="006133E7">
            <w:pPr>
              <w:spacing w:line="360" w:lineRule="auto"/>
              <w:ind w:firstLineChars="200" w:firstLine="420"/>
              <w:rPr>
                <w:rFonts w:ascii="宋体" w:hAnsi="宋体"/>
                <w:szCs w:val="21"/>
              </w:rPr>
            </w:pPr>
            <w:r w:rsidRPr="00D261A5">
              <w:rPr>
                <w:rFonts w:ascii="宋体" w:hAnsi="宋体" w:hint="eastAsia"/>
                <w:szCs w:val="21"/>
              </w:rPr>
              <w:lastRenderedPageBreak/>
              <w:t>该资源库在科学研究、培训教学、科普、政府决策、重大工程、应急事件、企业创新、服务民生和信息查询服务中承担了多种的角色，已成为科研、培训、诊断和信息传递必不可少的一个公共平台。2016年“寄生虫虫种资源库的构建与应用”项目获得了上海市科技进步一等奖，也成为了为社会搭建知识服务一体化的平台。</w:t>
            </w:r>
          </w:p>
          <w:p w:rsidR="00D261A5" w:rsidRDefault="00D261A5" w:rsidP="006133E7">
            <w:pPr>
              <w:spacing w:line="360" w:lineRule="auto"/>
              <w:ind w:left="360"/>
              <w:rPr>
                <w:rFonts w:ascii="宋体" w:hAnsi="宋体" w:hint="eastAsia"/>
                <w:szCs w:val="21"/>
              </w:rPr>
            </w:pPr>
            <w:r>
              <w:rPr>
                <w:rFonts w:ascii="宋体" w:hAnsi="宋体"/>
                <w:szCs w:val="21"/>
              </w:rPr>
              <w:t>主要</w:t>
            </w:r>
            <w:r w:rsidR="00A746BF">
              <w:rPr>
                <w:rFonts w:ascii="宋体" w:hAnsi="宋体"/>
                <w:szCs w:val="21"/>
              </w:rPr>
              <w:t>工作内容</w:t>
            </w:r>
            <w:r>
              <w:rPr>
                <w:rFonts w:ascii="宋体" w:hAnsi="宋体" w:hint="eastAsia"/>
                <w:szCs w:val="21"/>
              </w:rPr>
              <w:t>：</w:t>
            </w:r>
          </w:p>
          <w:p w:rsidR="00D261A5" w:rsidRPr="00D261A5" w:rsidRDefault="00D261A5" w:rsidP="006133E7">
            <w:pPr>
              <w:pStyle w:val="NewNewNewNewNewNewNewNewNewNewNewNewNewNewNewNewNewNewNewNew"/>
              <w:spacing w:line="360" w:lineRule="auto"/>
              <w:ind w:firstLineChars="200" w:firstLine="420"/>
              <w:rPr>
                <w:rFonts w:ascii="宋体" w:hAnsi="宋体"/>
                <w:szCs w:val="21"/>
              </w:rPr>
            </w:pPr>
            <w:r w:rsidRPr="00D261A5">
              <w:rPr>
                <w:rFonts w:ascii="宋体" w:hAnsi="宋体" w:hint="eastAsia"/>
                <w:szCs w:val="21"/>
              </w:rPr>
              <w:t>1．</w:t>
            </w:r>
            <w:r w:rsidRPr="00D261A5">
              <w:rPr>
                <w:rFonts w:ascii="宋体" w:hAnsi="宋体"/>
                <w:szCs w:val="21"/>
              </w:rPr>
              <w:t>在全球范围内通过现场采集、标本交换等方面</w:t>
            </w:r>
            <w:r w:rsidRPr="00D261A5">
              <w:rPr>
                <w:rFonts w:ascii="宋体" w:hAnsi="宋体" w:hint="eastAsia"/>
                <w:szCs w:val="21"/>
              </w:rPr>
              <w:t>补充收集新发、罕见、入侵性寄生虫或媒介</w:t>
            </w:r>
            <w:r w:rsidRPr="00D261A5">
              <w:rPr>
                <w:rFonts w:ascii="宋体" w:hAnsi="宋体"/>
                <w:szCs w:val="21"/>
              </w:rPr>
              <w:t>生物</w:t>
            </w:r>
            <w:r w:rsidRPr="00D261A5">
              <w:rPr>
                <w:rFonts w:ascii="宋体" w:hAnsi="宋体" w:hint="eastAsia"/>
                <w:szCs w:val="21"/>
              </w:rPr>
              <w:t>资源</w:t>
            </w:r>
            <w:r w:rsidRPr="00D261A5">
              <w:rPr>
                <w:rFonts w:ascii="宋体" w:hAnsi="宋体"/>
                <w:szCs w:val="21"/>
              </w:rPr>
              <w:t>，拓展资源库种类</w:t>
            </w:r>
            <w:r w:rsidRPr="00D261A5">
              <w:rPr>
                <w:rFonts w:ascii="宋体" w:hAnsi="宋体" w:hint="eastAsia"/>
                <w:szCs w:val="21"/>
              </w:rPr>
              <w:t>，</w:t>
            </w:r>
            <w:r w:rsidRPr="00D261A5">
              <w:rPr>
                <w:rFonts w:ascii="宋体" w:hAnsi="宋体"/>
                <w:szCs w:val="21"/>
              </w:rPr>
              <w:t>打造世界领先的实物库</w:t>
            </w:r>
            <w:r w:rsidRPr="00D261A5">
              <w:rPr>
                <w:rFonts w:ascii="宋体" w:hAnsi="宋体" w:hint="eastAsia"/>
                <w:szCs w:val="21"/>
              </w:rPr>
              <w:t>。测定重要生物样本</w:t>
            </w:r>
            <w:r w:rsidRPr="00D261A5">
              <w:rPr>
                <w:rFonts w:ascii="宋体" w:hAnsi="宋体"/>
                <w:szCs w:val="21"/>
              </w:rPr>
              <w:t>的DNA</w:t>
            </w:r>
            <w:r w:rsidRPr="00D261A5">
              <w:rPr>
                <w:rFonts w:ascii="宋体" w:hAnsi="宋体" w:hint="eastAsia"/>
                <w:szCs w:val="21"/>
              </w:rPr>
              <w:t>序列，建立</w:t>
            </w:r>
            <w:r w:rsidRPr="00D261A5">
              <w:rPr>
                <w:rFonts w:ascii="宋体" w:hAnsi="宋体"/>
                <w:szCs w:val="21"/>
              </w:rPr>
              <w:t>专项生物数据</w:t>
            </w:r>
            <w:r w:rsidRPr="00D261A5">
              <w:rPr>
                <w:rFonts w:ascii="宋体" w:hAnsi="宋体" w:hint="eastAsia"/>
                <w:szCs w:val="21"/>
              </w:rPr>
              <w:t>仓</w:t>
            </w:r>
            <w:r w:rsidRPr="00D261A5">
              <w:rPr>
                <w:rFonts w:ascii="宋体" w:hAnsi="宋体"/>
                <w:szCs w:val="21"/>
              </w:rPr>
              <w:t>库；</w:t>
            </w:r>
          </w:p>
          <w:p w:rsidR="00D261A5" w:rsidRPr="00D261A5" w:rsidRDefault="00D261A5" w:rsidP="006133E7">
            <w:pPr>
              <w:pStyle w:val="NewNewNewNewNewNewNewNewNewNewNewNewNewNewNewNewNewNewNewNew"/>
              <w:spacing w:line="360" w:lineRule="auto"/>
              <w:ind w:firstLineChars="200" w:firstLine="420"/>
              <w:rPr>
                <w:rFonts w:ascii="宋体" w:hAnsi="宋体"/>
                <w:szCs w:val="21"/>
              </w:rPr>
            </w:pPr>
            <w:r w:rsidRPr="00D261A5">
              <w:rPr>
                <w:rFonts w:ascii="宋体" w:hAnsi="宋体" w:hint="eastAsia"/>
                <w:szCs w:val="21"/>
              </w:rPr>
              <w:t>2．</w:t>
            </w:r>
            <w:r w:rsidRPr="00D261A5">
              <w:rPr>
                <w:rFonts w:ascii="宋体" w:hAnsi="宋体"/>
                <w:szCs w:val="21"/>
              </w:rPr>
              <w:t>提升智能化服务与共享工作，创建分析数据的</w:t>
            </w:r>
            <w:r w:rsidRPr="00D261A5">
              <w:rPr>
                <w:rFonts w:ascii="宋体" w:hAnsi="宋体" w:hint="eastAsia"/>
                <w:szCs w:val="21"/>
              </w:rPr>
              <w:t>在线工具。</w:t>
            </w:r>
            <w:r w:rsidRPr="00D261A5">
              <w:rPr>
                <w:rFonts w:ascii="宋体" w:hAnsi="宋体"/>
                <w:szCs w:val="21"/>
              </w:rPr>
              <w:t>提供</w:t>
            </w:r>
            <w:r w:rsidRPr="00D261A5">
              <w:rPr>
                <w:rFonts w:ascii="宋体" w:hAnsi="宋体" w:hint="eastAsia"/>
                <w:szCs w:val="21"/>
              </w:rPr>
              <w:t>虫种标准品</w:t>
            </w:r>
            <w:r w:rsidRPr="00D261A5">
              <w:rPr>
                <w:rFonts w:ascii="宋体" w:hAnsi="宋体"/>
                <w:szCs w:val="21"/>
              </w:rPr>
              <w:t>或血清等</w:t>
            </w:r>
            <w:r w:rsidRPr="00D261A5">
              <w:rPr>
                <w:rFonts w:ascii="宋体" w:hAnsi="宋体" w:hint="eastAsia"/>
                <w:szCs w:val="21"/>
              </w:rPr>
              <w:t>实</w:t>
            </w:r>
            <w:r w:rsidRPr="00D261A5">
              <w:rPr>
                <w:rFonts w:ascii="宋体" w:hAnsi="宋体"/>
                <w:szCs w:val="21"/>
              </w:rPr>
              <w:t>物样本，促进各类国内外科学的合作活动</w:t>
            </w:r>
            <w:r w:rsidRPr="00D261A5">
              <w:rPr>
                <w:rFonts w:ascii="宋体" w:hAnsi="宋体" w:hint="eastAsia"/>
                <w:szCs w:val="21"/>
              </w:rPr>
              <w:t>；</w:t>
            </w:r>
          </w:p>
          <w:p w:rsidR="00D261A5" w:rsidRPr="00D261A5" w:rsidDel="00D232EB" w:rsidRDefault="00D261A5" w:rsidP="006133E7">
            <w:pPr>
              <w:pStyle w:val="NewNewNewNewNewNewNewNewNewNewNewNewNewNewNewNewNewNewNewNew"/>
              <w:spacing w:line="360" w:lineRule="auto"/>
              <w:ind w:firstLineChars="200" w:firstLine="420"/>
              <w:rPr>
                <w:rFonts w:ascii="宋体" w:hAnsi="宋体"/>
                <w:szCs w:val="21"/>
              </w:rPr>
            </w:pPr>
            <w:r w:rsidRPr="00D261A5">
              <w:rPr>
                <w:rFonts w:ascii="宋体" w:hAnsi="宋体" w:hint="eastAsia"/>
                <w:szCs w:val="21"/>
              </w:rPr>
              <w:t>3．进一步完善工作机制，包括继续开展收集整合规范的制定、种质资源共享服务制度及组织管理工作制度的制定</w:t>
            </w:r>
            <w:r w:rsidRPr="00D261A5">
              <w:rPr>
                <w:rFonts w:ascii="宋体" w:hAnsi="宋体"/>
                <w:szCs w:val="21"/>
              </w:rPr>
              <w:t>。</w:t>
            </w:r>
          </w:p>
          <w:p w:rsidR="00D261A5" w:rsidRPr="00D261A5" w:rsidRDefault="00D261A5" w:rsidP="00D261A5">
            <w:pPr>
              <w:ind w:left="360"/>
              <w:rPr>
                <w:rFonts w:ascii="宋体" w:hAnsi="宋体"/>
                <w:szCs w:val="21"/>
              </w:rPr>
            </w:pPr>
          </w:p>
        </w:tc>
      </w:tr>
    </w:tbl>
    <w:p w:rsidR="002E7C7F" w:rsidRDefault="002E7C7F">
      <w:pPr>
        <w:rPr>
          <w:rFonts w:ascii="宋体" w:hAnsi="宋体"/>
          <w:szCs w:val="21"/>
        </w:rPr>
      </w:pPr>
    </w:p>
    <w:p w:rsidR="005A0A99" w:rsidRDefault="005A0A99">
      <w:pPr>
        <w:rPr>
          <w:rFonts w:ascii="宋体" w:hAnsi="宋体"/>
          <w:szCs w:val="21"/>
        </w:rPr>
      </w:pPr>
    </w:p>
    <w:p w:rsidR="005A0A99" w:rsidRDefault="005A0A99" w:rsidP="005A0A99"/>
    <w:p w:rsidR="005A0A99" w:rsidRDefault="005A0A99" w:rsidP="005A0A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7740"/>
      </w:tblGrid>
      <w:tr w:rsidR="005A0A99" w:rsidTr="0004787C">
        <w:trPr>
          <w:trHeight w:val="5008"/>
        </w:trPr>
        <w:tc>
          <w:tcPr>
            <w:tcW w:w="540" w:type="dxa"/>
            <w:vAlign w:val="center"/>
          </w:tcPr>
          <w:p w:rsidR="005A0A99" w:rsidRDefault="005A0A99" w:rsidP="005A0A99">
            <w:pPr>
              <w:ind w:right="113"/>
              <w:jc w:val="center"/>
              <w:rPr>
                <w:szCs w:val="21"/>
              </w:rPr>
            </w:pPr>
            <w:r>
              <w:rPr>
                <w:rFonts w:hint="eastAsia"/>
                <w:szCs w:val="21"/>
              </w:rPr>
              <w:lastRenderedPageBreak/>
              <w:t>项目总体目标及分阶段实施计划</w:t>
            </w:r>
          </w:p>
        </w:tc>
        <w:tc>
          <w:tcPr>
            <w:tcW w:w="7740" w:type="dxa"/>
          </w:tcPr>
          <w:p w:rsidR="005A0A99" w:rsidRPr="00FC1431" w:rsidRDefault="00E879CE" w:rsidP="005A0A99">
            <w:pPr>
              <w:ind w:right="113"/>
              <w:rPr>
                <w:b/>
                <w:szCs w:val="21"/>
              </w:rPr>
            </w:pPr>
            <w:bookmarkStart w:id="15" w:name="c40"/>
            <w:bookmarkEnd w:id="15"/>
            <w:r w:rsidRPr="00FC1431">
              <w:rPr>
                <w:rFonts w:hint="eastAsia"/>
                <w:b/>
                <w:szCs w:val="21"/>
              </w:rPr>
              <w:t>总体目标：</w:t>
            </w:r>
          </w:p>
          <w:p w:rsidR="00D261A5" w:rsidRPr="00D261A5" w:rsidRDefault="00D261A5" w:rsidP="00D261A5">
            <w:pPr>
              <w:pStyle w:val="NewNewNewNewNewNewNewNewNewNewNewNewNewNewNewNewNewNewNewNew"/>
              <w:ind w:firstLineChars="200" w:firstLine="420"/>
              <w:rPr>
                <w:szCs w:val="21"/>
              </w:rPr>
            </w:pPr>
            <w:r w:rsidRPr="00D261A5">
              <w:rPr>
                <w:rFonts w:ascii="宋体" w:hAnsi="宋体"/>
                <w:szCs w:val="21"/>
              </w:rPr>
              <w:t>借助专家团队</w:t>
            </w:r>
            <w:r w:rsidRPr="00D261A5">
              <w:rPr>
                <w:rFonts w:ascii="宋体" w:hAnsi="宋体" w:hint="eastAsia"/>
                <w:szCs w:val="21"/>
              </w:rPr>
              <w:t>和系列标准规范，完善寄生生物种质资源收集整合、共享服务及组织管理工作机制</w:t>
            </w:r>
            <w:r w:rsidRPr="00D261A5">
              <w:rPr>
                <w:rFonts w:ascii="宋体" w:hAnsi="宋体"/>
                <w:szCs w:val="21"/>
              </w:rPr>
              <w:t>，</w:t>
            </w:r>
            <w:r w:rsidRPr="00D261A5">
              <w:rPr>
                <w:rFonts w:ascii="宋体" w:hAnsi="宋体" w:hint="eastAsia"/>
                <w:szCs w:val="21"/>
              </w:rPr>
              <w:t>补充收集新发、罕见、入侵性</w:t>
            </w:r>
            <w:r w:rsidRPr="00D261A5">
              <w:rPr>
                <w:rFonts w:ascii="宋体" w:hAnsi="宋体"/>
                <w:szCs w:val="21"/>
              </w:rPr>
              <w:t>生物</w:t>
            </w:r>
            <w:r w:rsidRPr="00D261A5">
              <w:rPr>
                <w:rFonts w:ascii="宋体" w:hAnsi="宋体" w:hint="eastAsia"/>
                <w:szCs w:val="21"/>
              </w:rPr>
              <w:t>种资源</w:t>
            </w:r>
            <w:r w:rsidRPr="00D261A5">
              <w:rPr>
                <w:rFonts w:ascii="宋体" w:hAnsi="宋体"/>
                <w:szCs w:val="21"/>
              </w:rPr>
              <w:t>，</w:t>
            </w:r>
            <w:r w:rsidRPr="00D261A5">
              <w:rPr>
                <w:rFonts w:ascii="宋体" w:hAnsi="宋体" w:hint="eastAsia"/>
                <w:szCs w:val="21"/>
              </w:rPr>
              <w:t>将</w:t>
            </w:r>
            <w:r w:rsidRPr="00D261A5">
              <w:rPr>
                <w:rFonts w:ascii="宋体" w:hAnsi="宋体"/>
                <w:szCs w:val="21"/>
              </w:rPr>
              <w:t>收集保藏、科研服务、智能化共享工作逐步扩展到全</w:t>
            </w:r>
            <w:r w:rsidRPr="00D261A5">
              <w:rPr>
                <w:rFonts w:ascii="宋体" w:hAnsi="宋体" w:hint="eastAsia"/>
                <w:szCs w:val="21"/>
              </w:rPr>
              <w:t>球</w:t>
            </w:r>
            <w:r w:rsidRPr="00D261A5">
              <w:rPr>
                <w:rFonts w:ascii="宋体" w:hAnsi="宋体"/>
                <w:szCs w:val="21"/>
              </w:rPr>
              <w:t>范围，</w:t>
            </w:r>
            <w:r w:rsidRPr="00D261A5">
              <w:rPr>
                <w:szCs w:val="21"/>
              </w:rPr>
              <w:t>构建世界</w:t>
            </w:r>
            <w:r w:rsidRPr="00D261A5">
              <w:rPr>
                <w:rFonts w:hint="eastAsia"/>
                <w:szCs w:val="21"/>
              </w:rPr>
              <w:t>先进</w:t>
            </w:r>
            <w:r w:rsidRPr="00D261A5">
              <w:rPr>
                <w:szCs w:val="21"/>
              </w:rPr>
              <w:t>的寄生</w:t>
            </w:r>
            <w:r w:rsidRPr="00D261A5">
              <w:rPr>
                <w:rFonts w:hint="eastAsia"/>
                <w:szCs w:val="21"/>
              </w:rPr>
              <w:t>生</w:t>
            </w:r>
            <w:r w:rsidRPr="00D261A5">
              <w:rPr>
                <w:szCs w:val="21"/>
              </w:rPr>
              <w:t>物种质资源库，</w:t>
            </w:r>
            <w:r w:rsidRPr="00D261A5">
              <w:rPr>
                <w:rFonts w:ascii="宋体" w:hAnsi="宋体" w:hint="eastAsia"/>
                <w:szCs w:val="21"/>
              </w:rPr>
              <w:t>打造</w:t>
            </w:r>
            <w:r w:rsidRPr="00D261A5">
              <w:rPr>
                <w:szCs w:val="21"/>
              </w:rPr>
              <w:t>集研究、科学普及、标本展示、培训及网络信息共享的</w:t>
            </w:r>
            <w:r w:rsidRPr="00D261A5">
              <w:rPr>
                <w:rFonts w:ascii="宋体" w:hAnsi="宋体" w:hint="eastAsia"/>
                <w:szCs w:val="21"/>
              </w:rPr>
              <w:t>国家寄生虫种质资源保藏中心和服务平台，</w:t>
            </w:r>
            <w:r w:rsidRPr="00D261A5">
              <w:rPr>
                <w:rFonts w:hint="eastAsia"/>
                <w:szCs w:val="21"/>
              </w:rPr>
              <w:t>提升</w:t>
            </w:r>
            <w:r w:rsidRPr="00D261A5">
              <w:rPr>
                <w:szCs w:val="21"/>
              </w:rPr>
              <w:t>寄生生物科学研究活动水平</w:t>
            </w:r>
            <w:r w:rsidRPr="00D261A5">
              <w:rPr>
                <w:rFonts w:hint="eastAsia"/>
                <w:szCs w:val="21"/>
              </w:rPr>
              <w:t>。</w:t>
            </w:r>
          </w:p>
          <w:p w:rsidR="002235D3" w:rsidRPr="00D261A5" w:rsidRDefault="002235D3" w:rsidP="00FF39EA">
            <w:pPr>
              <w:ind w:right="113"/>
              <w:rPr>
                <w:rFonts w:ascii="宋体" w:hAnsi="宋体"/>
                <w:szCs w:val="21"/>
              </w:rPr>
            </w:pPr>
          </w:p>
          <w:p w:rsidR="00FF39EA" w:rsidRPr="00FC1431" w:rsidRDefault="00FF39EA" w:rsidP="00FF39EA">
            <w:pPr>
              <w:ind w:right="113"/>
              <w:rPr>
                <w:rFonts w:ascii="宋体" w:hAnsi="宋体"/>
                <w:b/>
                <w:szCs w:val="21"/>
              </w:rPr>
            </w:pPr>
            <w:r w:rsidRPr="00FC1431">
              <w:rPr>
                <w:rFonts w:ascii="宋体" w:hAnsi="宋体" w:hint="eastAsia"/>
                <w:b/>
                <w:szCs w:val="21"/>
              </w:rPr>
              <w:t>分阶段实施计划：</w:t>
            </w:r>
          </w:p>
          <w:p w:rsidR="00D261A5" w:rsidRPr="004A369A" w:rsidRDefault="00D261A5" w:rsidP="004A369A">
            <w:pPr>
              <w:ind w:right="113"/>
              <w:rPr>
                <w:rFonts w:ascii="宋体" w:hAnsi="宋体" w:hint="eastAsia"/>
                <w:szCs w:val="21"/>
              </w:rPr>
            </w:pPr>
            <w:r w:rsidRPr="004A369A">
              <w:rPr>
                <w:rFonts w:ascii="宋体" w:hAnsi="宋体" w:hint="eastAsia"/>
                <w:b/>
                <w:szCs w:val="21"/>
              </w:rPr>
              <w:t>2019</w:t>
            </w:r>
            <w:r w:rsidR="00FF39EA" w:rsidRPr="004A369A">
              <w:rPr>
                <w:rFonts w:ascii="宋体" w:hAnsi="宋体" w:hint="eastAsia"/>
                <w:b/>
                <w:szCs w:val="21"/>
              </w:rPr>
              <w:t>年1月</w:t>
            </w:r>
            <w:r w:rsidRPr="004A369A">
              <w:rPr>
                <w:rFonts w:ascii="宋体" w:hAnsi="宋体" w:hint="eastAsia"/>
                <w:b/>
                <w:szCs w:val="21"/>
              </w:rPr>
              <w:t>-3</w:t>
            </w:r>
            <w:r w:rsidR="00FF39EA" w:rsidRPr="004A369A">
              <w:rPr>
                <w:rFonts w:ascii="宋体" w:hAnsi="宋体" w:hint="eastAsia"/>
                <w:b/>
                <w:szCs w:val="21"/>
              </w:rPr>
              <w:t>月</w:t>
            </w:r>
            <w:r w:rsidR="00FF39EA">
              <w:rPr>
                <w:rFonts w:ascii="宋体" w:hAnsi="宋体" w:hint="eastAsia"/>
                <w:szCs w:val="21"/>
              </w:rPr>
              <w:t xml:space="preserve">   </w:t>
            </w:r>
            <w:r w:rsidRPr="001549F9">
              <w:rPr>
                <w:rFonts w:ascii="宋体" w:hAnsi="宋体"/>
                <w:szCs w:val="21"/>
              </w:rPr>
              <w:t>重要寄生虫生物信息数据库</w:t>
            </w:r>
            <w:r>
              <w:rPr>
                <w:rFonts w:ascii="宋体" w:hAnsi="宋体" w:hint="eastAsia"/>
                <w:szCs w:val="21"/>
              </w:rPr>
              <w:t>升级</w:t>
            </w:r>
            <w:r w:rsidR="004A369A">
              <w:rPr>
                <w:rFonts w:ascii="宋体" w:hAnsi="宋体" w:hint="eastAsia"/>
                <w:szCs w:val="21"/>
              </w:rPr>
              <w:t>；提高</w:t>
            </w:r>
            <w:r w:rsidR="004A369A" w:rsidRPr="004A369A">
              <w:rPr>
                <w:rFonts w:ascii="宋体" w:hAnsi="宋体"/>
                <w:szCs w:val="21"/>
              </w:rPr>
              <w:t>智能化服务与共享工作，创建分析数据的</w:t>
            </w:r>
            <w:r w:rsidR="004A369A" w:rsidRPr="004A369A">
              <w:rPr>
                <w:rFonts w:ascii="宋体" w:hAnsi="宋体" w:hint="eastAsia"/>
                <w:szCs w:val="21"/>
              </w:rPr>
              <w:t>在线工具</w:t>
            </w:r>
            <w:r w:rsidR="004A369A">
              <w:rPr>
                <w:rFonts w:ascii="宋体" w:hAnsi="宋体" w:hint="eastAsia"/>
                <w:szCs w:val="21"/>
              </w:rPr>
              <w:t>；寄生虫病和热带病远程诊断服务网路的升级、寄生虫病检测专题服务。</w:t>
            </w:r>
          </w:p>
          <w:p w:rsidR="00D261A5" w:rsidRPr="00D261A5" w:rsidRDefault="00C82942" w:rsidP="00FF39EA">
            <w:pPr>
              <w:ind w:right="113"/>
              <w:rPr>
                <w:rFonts w:ascii="宋体" w:hAnsi="宋体" w:hint="eastAsia"/>
                <w:szCs w:val="21"/>
              </w:rPr>
            </w:pPr>
            <w:r>
              <w:rPr>
                <w:rFonts w:ascii="宋体" w:hAnsi="宋体" w:hint="eastAsia"/>
                <w:b/>
                <w:szCs w:val="21"/>
              </w:rPr>
              <w:t>2019</w:t>
            </w:r>
            <w:r w:rsidR="00FF39EA" w:rsidRPr="004A369A">
              <w:rPr>
                <w:rFonts w:ascii="宋体" w:hAnsi="宋体" w:hint="eastAsia"/>
                <w:b/>
                <w:szCs w:val="21"/>
              </w:rPr>
              <w:t>年4月-6月</w:t>
            </w:r>
            <w:r w:rsidR="004A369A">
              <w:rPr>
                <w:rFonts w:ascii="宋体" w:hAnsi="宋体" w:hint="eastAsia"/>
                <w:szCs w:val="21"/>
              </w:rPr>
              <w:t xml:space="preserve"> </w:t>
            </w:r>
            <w:r w:rsidR="00FF39EA">
              <w:rPr>
                <w:rFonts w:ascii="宋体" w:hAnsi="宋体" w:hint="eastAsia"/>
                <w:szCs w:val="21"/>
              </w:rPr>
              <w:t xml:space="preserve"> </w:t>
            </w:r>
            <w:r w:rsidR="00D261A5" w:rsidRPr="00D261A5">
              <w:rPr>
                <w:rFonts w:ascii="宋体" w:hAnsi="宋体"/>
                <w:szCs w:val="21"/>
              </w:rPr>
              <w:t>在全球范围内通过现场采集、标本交换等方面</w:t>
            </w:r>
            <w:r w:rsidR="00D261A5" w:rsidRPr="00D261A5">
              <w:rPr>
                <w:rFonts w:ascii="宋体" w:hAnsi="宋体" w:hint="eastAsia"/>
                <w:szCs w:val="21"/>
              </w:rPr>
              <w:t>补充收集新发、罕见、入侵性寄生虫或媒介</w:t>
            </w:r>
            <w:r w:rsidR="00D261A5" w:rsidRPr="00D261A5">
              <w:rPr>
                <w:rFonts w:ascii="宋体" w:hAnsi="宋体"/>
                <w:szCs w:val="21"/>
              </w:rPr>
              <w:t>生物</w:t>
            </w:r>
            <w:r w:rsidR="00D261A5" w:rsidRPr="00D261A5">
              <w:rPr>
                <w:rFonts w:ascii="宋体" w:hAnsi="宋体" w:hint="eastAsia"/>
                <w:szCs w:val="21"/>
              </w:rPr>
              <w:t>资源</w:t>
            </w:r>
            <w:r w:rsidR="00D261A5" w:rsidRPr="00D261A5">
              <w:rPr>
                <w:rFonts w:ascii="宋体" w:hAnsi="宋体"/>
                <w:szCs w:val="21"/>
              </w:rPr>
              <w:t>，拓展资源库种类</w:t>
            </w:r>
            <w:r w:rsidR="00D261A5">
              <w:rPr>
                <w:rFonts w:ascii="宋体" w:hAnsi="宋体" w:hint="eastAsia"/>
                <w:szCs w:val="21"/>
              </w:rPr>
              <w:t>；</w:t>
            </w:r>
            <w:r w:rsidR="00D261A5" w:rsidRPr="00D261A5">
              <w:rPr>
                <w:rFonts w:ascii="宋体" w:hAnsi="宋体" w:hint="eastAsia"/>
                <w:szCs w:val="21"/>
              </w:rPr>
              <w:t>测定重要生物样本</w:t>
            </w:r>
            <w:r w:rsidR="00D261A5" w:rsidRPr="00D261A5">
              <w:rPr>
                <w:rFonts w:ascii="宋体" w:hAnsi="宋体"/>
                <w:szCs w:val="21"/>
              </w:rPr>
              <w:t>的DNA</w:t>
            </w:r>
            <w:r w:rsidR="00D261A5" w:rsidRPr="00D261A5">
              <w:rPr>
                <w:rFonts w:ascii="宋体" w:hAnsi="宋体" w:hint="eastAsia"/>
                <w:szCs w:val="21"/>
              </w:rPr>
              <w:t>序列，建立</w:t>
            </w:r>
            <w:r w:rsidR="00D261A5" w:rsidRPr="00D261A5">
              <w:rPr>
                <w:rFonts w:ascii="宋体" w:hAnsi="宋体"/>
                <w:szCs w:val="21"/>
              </w:rPr>
              <w:t>专项生物数据</w:t>
            </w:r>
            <w:r w:rsidR="00D261A5" w:rsidRPr="00D261A5">
              <w:rPr>
                <w:rFonts w:ascii="宋体" w:hAnsi="宋体" w:hint="eastAsia"/>
                <w:szCs w:val="21"/>
              </w:rPr>
              <w:t>仓</w:t>
            </w:r>
            <w:r w:rsidR="00D261A5" w:rsidRPr="00D261A5">
              <w:rPr>
                <w:rFonts w:ascii="宋体" w:hAnsi="宋体"/>
                <w:szCs w:val="21"/>
              </w:rPr>
              <w:t>库</w:t>
            </w:r>
            <w:r w:rsidR="004A369A">
              <w:rPr>
                <w:rFonts w:ascii="宋体" w:hAnsi="宋体" w:hint="eastAsia"/>
                <w:szCs w:val="21"/>
              </w:rPr>
              <w:t>；寄生虫病检测专题服务。</w:t>
            </w:r>
          </w:p>
          <w:p w:rsidR="003A3084" w:rsidRDefault="00C82942" w:rsidP="00FF39EA">
            <w:pPr>
              <w:ind w:right="113"/>
              <w:rPr>
                <w:rFonts w:ascii="宋体" w:hAnsi="宋体"/>
                <w:szCs w:val="21"/>
              </w:rPr>
            </w:pPr>
            <w:r>
              <w:rPr>
                <w:rFonts w:ascii="宋体" w:hAnsi="宋体" w:hint="eastAsia"/>
                <w:b/>
                <w:szCs w:val="21"/>
              </w:rPr>
              <w:t>2019</w:t>
            </w:r>
            <w:r w:rsidR="00FF39EA" w:rsidRPr="004A369A">
              <w:rPr>
                <w:rFonts w:ascii="宋体" w:hAnsi="宋体" w:hint="eastAsia"/>
                <w:b/>
                <w:szCs w:val="21"/>
              </w:rPr>
              <w:t>年7月-9月</w:t>
            </w:r>
            <w:r w:rsidR="004A369A" w:rsidRPr="004A369A">
              <w:rPr>
                <w:rFonts w:ascii="宋体" w:hAnsi="宋体" w:hint="eastAsia"/>
                <w:b/>
                <w:szCs w:val="21"/>
              </w:rPr>
              <w:t xml:space="preserve"> </w:t>
            </w:r>
            <w:r w:rsidR="004A369A">
              <w:rPr>
                <w:rFonts w:ascii="宋体" w:hAnsi="宋体" w:hint="eastAsia"/>
                <w:szCs w:val="21"/>
              </w:rPr>
              <w:t xml:space="preserve"> 开展寄生虫</w:t>
            </w:r>
            <w:r w:rsidR="004A369A" w:rsidRPr="004A369A">
              <w:rPr>
                <w:rFonts w:ascii="宋体" w:hAnsi="宋体" w:hint="eastAsia"/>
                <w:szCs w:val="21"/>
              </w:rPr>
              <w:t>虫种标准品</w:t>
            </w:r>
            <w:r w:rsidR="004A369A" w:rsidRPr="004A369A">
              <w:rPr>
                <w:rFonts w:ascii="宋体" w:hAnsi="宋体"/>
                <w:szCs w:val="21"/>
              </w:rPr>
              <w:t>或血清等</w:t>
            </w:r>
            <w:r w:rsidR="004A369A" w:rsidRPr="004A369A">
              <w:rPr>
                <w:rFonts w:ascii="宋体" w:hAnsi="宋体" w:hint="eastAsia"/>
                <w:szCs w:val="21"/>
              </w:rPr>
              <w:t>实</w:t>
            </w:r>
            <w:r w:rsidR="004A369A" w:rsidRPr="004A369A">
              <w:rPr>
                <w:rFonts w:ascii="宋体" w:hAnsi="宋体"/>
                <w:szCs w:val="21"/>
              </w:rPr>
              <w:t>物样本的采集</w:t>
            </w:r>
            <w:r w:rsidR="004A369A">
              <w:rPr>
                <w:rFonts w:ascii="宋体" w:hAnsi="宋体"/>
                <w:szCs w:val="21"/>
              </w:rPr>
              <w:t>与制作</w:t>
            </w:r>
            <w:r w:rsidR="004A369A">
              <w:rPr>
                <w:rFonts w:ascii="宋体" w:hAnsi="宋体" w:hint="eastAsia"/>
                <w:szCs w:val="21"/>
              </w:rPr>
              <w:t>；</w:t>
            </w:r>
            <w:r w:rsidR="004A369A" w:rsidRPr="00D261A5">
              <w:rPr>
                <w:rFonts w:ascii="宋体" w:hAnsi="宋体" w:hint="eastAsia"/>
                <w:szCs w:val="21"/>
              </w:rPr>
              <w:t>重要生物样本</w:t>
            </w:r>
            <w:r w:rsidR="004A369A" w:rsidRPr="00D261A5">
              <w:rPr>
                <w:rFonts w:ascii="宋体" w:hAnsi="宋体"/>
                <w:szCs w:val="21"/>
              </w:rPr>
              <w:t>的DNA</w:t>
            </w:r>
            <w:r w:rsidR="004A369A" w:rsidRPr="00D261A5">
              <w:rPr>
                <w:rFonts w:ascii="宋体" w:hAnsi="宋体" w:hint="eastAsia"/>
                <w:szCs w:val="21"/>
              </w:rPr>
              <w:t>序列，建立</w:t>
            </w:r>
            <w:r w:rsidR="004A369A" w:rsidRPr="00D261A5">
              <w:rPr>
                <w:rFonts w:ascii="宋体" w:hAnsi="宋体"/>
                <w:szCs w:val="21"/>
              </w:rPr>
              <w:t>专项生物数据</w:t>
            </w:r>
            <w:r w:rsidR="004A369A" w:rsidRPr="00D261A5">
              <w:rPr>
                <w:rFonts w:ascii="宋体" w:hAnsi="宋体" w:hint="eastAsia"/>
                <w:szCs w:val="21"/>
              </w:rPr>
              <w:t>仓</w:t>
            </w:r>
            <w:r w:rsidR="004A369A" w:rsidRPr="00D261A5">
              <w:rPr>
                <w:rFonts w:ascii="宋体" w:hAnsi="宋体"/>
                <w:szCs w:val="21"/>
              </w:rPr>
              <w:t>库</w:t>
            </w:r>
            <w:r w:rsidR="004A369A">
              <w:rPr>
                <w:rFonts w:ascii="宋体" w:hAnsi="宋体" w:hint="eastAsia"/>
                <w:szCs w:val="21"/>
              </w:rPr>
              <w:t>；寄生虫病检测专题服务。</w:t>
            </w:r>
          </w:p>
          <w:p w:rsidR="003A3084" w:rsidRPr="004A369A" w:rsidRDefault="00C82942" w:rsidP="00FF39EA">
            <w:pPr>
              <w:ind w:right="113"/>
              <w:rPr>
                <w:rFonts w:ascii="宋体" w:hAnsi="宋体"/>
                <w:b/>
                <w:szCs w:val="21"/>
              </w:rPr>
            </w:pPr>
            <w:r>
              <w:rPr>
                <w:rFonts w:ascii="宋体" w:hAnsi="宋体" w:hint="eastAsia"/>
                <w:b/>
                <w:szCs w:val="21"/>
              </w:rPr>
              <w:t>2019</w:t>
            </w:r>
            <w:r w:rsidR="00FF39EA" w:rsidRPr="004A369A">
              <w:rPr>
                <w:rFonts w:ascii="宋体" w:hAnsi="宋体" w:hint="eastAsia"/>
                <w:b/>
                <w:szCs w:val="21"/>
              </w:rPr>
              <w:t xml:space="preserve">年 10月-12月  </w:t>
            </w:r>
          </w:p>
          <w:p w:rsidR="00FF39EA" w:rsidRPr="00FF39EA" w:rsidRDefault="004A369A" w:rsidP="00867A91">
            <w:pPr>
              <w:ind w:right="113" w:firstLineChars="300" w:firstLine="630"/>
              <w:rPr>
                <w:szCs w:val="21"/>
              </w:rPr>
            </w:pPr>
            <w:r>
              <w:rPr>
                <w:rFonts w:ascii="宋体" w:hAnsi="宋体" w:hint="eastAsia"/>
                <w:szCs w:val="21"/>
              </w:rPr>
              <w:t>开展国内外学术交流的活动1-2次，</w:t>
            </w:r>
            <w:r w:rsidR="003A3084">
              <w:rPr>
                <w:rFonts w:ascii="宋体" w:hAnsi="宋体" w:hint="eastAsia"/>
                <w:szCs w:val="21"/>
              </w:rPr>
              <w:t>寄生虫病检测专题服务</w:t>
            </w:r>
            <w:r w:rsidR="00FF39EA">
              <w:rPr>
                <w:rFonts w:ascii="宋体" w:hAnsi="宋体" w:hint="eastAsia"/>
                <w:szCs w:val="21"/>
              </w:rPr>
              <w:t>。</w:t>
            </w:r>
          </w:p>
        </w:tc>
      </w:tr>
      <w:tr w:rsidR="005A0A99" w:rsidTr="005A0A99">
        <w:trPr>
          <w:trHeight w:val="7152"/>
        </w:trPr>
        <w:tc>
          <w:tcPr>
            <w:tcW w:w="540" w:type="dxa"/>
            <w:vAlign w:val="center"/>
          </w:tcPr>
          <w:p w:rsidR="005A0A99" w:rsidRDefault="005A0A99" w:rsidP="005A0A99">
            <w:pPr>
              <w:ind w:right="113"/>
              <w:jc w:val="center"/>
              <w:rPr>
                <w:szCs w:val="21"/>
              </w:rPr>
            </w:pPr>
            <w:r>
              <w:rPr>
                <w:rFonts w:hint="eastAsia"/>
                <w:szCs w:val="21"/>
              </w:rPr>
              <w:t>项目组实施条件</w:t>
            </w:r>
          </w:p>
        </w:tc>
        <w:tc>
          <w:tcPr>
            <w:tcW w:w="7740" w:type="dxa"/>
          </w:tcPr>
          <w:p w:rsidR="005A0A99" w:rsidRDefault="00C0383F" w:rsidP="00C0383F">
            <w:pPr>
              <w:numPr>
                <w:ilvl w:val="0"/>
                <w:numId w:val="7"/>
              </w:numPr>
              <w:ind w:right="113"/>
              <w:rPr>
                <w:szCs w:val="21"/>
              </w:rPr>
            </w:pPr>
            <w:r>
              <w:rPr>
                <w:rFonts w:hint="eastAsia"/>
                <w:szCs w:val="21"/>
              </w:rPr>
              <w:t>有一套</w:t>
            </w:r>
            <w:r w:rsidR="00966C35">
              <w:rPr>
                <w:rFonts w:hint="eastAsia"/>
                <w:szCs w:val="21"/>
              </w:rPr>
              <w:t>完整的</w:t>
            </w:r>
            <w:r>
              <w:rPr>
                <w:rFonts w:hint="eastAsia"/>
                <w:szCs w:val="21"/>
              </w:rPr>
              <w:t>资源保藏的规范和系统化的</w:t>
            </w:r>
            <w:r w:rsidR="00966C35">
              <w:rPr>
                <w:rFonts w:hint="eastAsia"/>
                <w:szCs w:val="21"/>
              </w:rPr>
              <w:t>远程</w:t>
            </w:r>
            <w:r>
              <w:rPr>
                <w:rFonts w:hint="eastAsia"/>
                <w:szCs w:val="21"/>
              </w:rPr>
              <w:t>数据录入系统。</w:t>
            </w:r>
          </w:p>
          <w:p w:rsidR="0002492E" w:rsidRDefault="00C0383F" w:rsidP="00966C35">
            <w:pPr>
              <w:numPr>
                <w:ilvl w:val="0"/>
                <w:numId w:val="7"/>
              </w:numPr>
              <w:ind w:right="113" w:hanging="357"/>
              <w:rPr>
                <w:szCs w:val="21"/>
              </w:rPr>
            </w:pPr>
            <w:r>
              <w:rPr>
                <w:rFonts w:hint="eastAsia"/>
                <w:szCs w:val="21"/>
              </w:rPr>
              <w:t>拥有</w:t>
            </w:r>
            <w:r>
              <w:rPr>
                <w:rFonts w:hint="eastAsia"/>
                <w:szCs w:val="21"/>
              </w:rPr>
              <w:t>20</w:t>
            </w:r>
            <w:r>
              <w:rPr>
                <w:rFonts w:hint="eastAsia"/>
                <w:szCs w:val="21"/>
              </w:rPr>
              <w:t>个寄生虫种质资源的保藏基地</w:t>
            </w:r>
            <w:r w:rsidR="00966C35">
              <w:rPr>
                <w:rFonts w:hint="eastAsia"/>
                <w:szCs w:val="21"/>
              </w:rPr>
              <w:t>，</w:t>
            </w:r>
            <w:r w:rsidR="00966C35" w:rsidRPr="00966C35">
              <w:rPr>
                <w:rFonts w:hint="eastAsia"/>
                <w:szCs w:val="21"/>
              </w:rPr>
              <w:t>所有平台单位均自备场地，维护独立的保藏库。其中面积最大的是中国疾病预防控制中心寄生虫病预防控制所的人体寄生虫和媒介保藏库，展示馆和</w:t>
            </w:r>
            <w:r w:rsidR="00966C35" w:rsidRPr="00966C35">
              <w:rPr>
                <w:rFonts w:hint="eastAsia"/>
                <w:szCs w:val="21"/>
              </w:rPr>
              <w:t>3</w:t>
            </w:r>
            <w:r w:rsidR="00966C35" w:rsidRPr="00966C35">
              <w:rPr>
                <w:rFonts w:hint="eastAsia"/>
                <w:szCs w:val="21"/>
              </w:rPr>
              <w:t>个配套标本库占地总面积超过</w:t>
            </w:r>
            <w:r w:rsidR="00966C35" w:rsidRPr="00966C35">
              <w:rPr>
                <w:rFonts w:hint="eastAsia"/>
                <w:szCs w:val="21"/>
              </w:rPr>
              <w:t>1000</w:t>
            </w:r>
            <w:r w:rsidR="00966C35" w:rsidRPr="00966C35">
              <w:rPr>
                <w:rFonts w:hint="eastAsia"/>
                <w:szCs w:val="21"/>
              </w:rPr>
              <w:t>平方米，其展示馆向公众</w:t>
            </w:r>
            <w:r w:rsidR="00966C35" w:rsidRPr="00966C35">
              <w:rPr>
                <w:szCs w:val="21"/>
              </w:rPr>
              <w:t>定期开放</w:t>
            </w:r>
            <w:r w:rsidR="0002492E">
              <w:rPr>
                <w:rFonts w:hint="eastAsia"/>
                <w:szCs w:val="21"/>
              </w:rPr>
              <w:t>。</w:t>
            </w:r>
          </w:p>
          <w:p w:rsidR="00966C35" w:rsidRPr="00966C35" w:rsidRDefault="00966C35" w:rsidP="00966C35">
            <w:pPr>
              <w:pStyle w:val="a6"/>
              <w:numPr>
                <w:ilvl w:val="0"/>
                <w:numId w:val="7"/>
              </w:numPr>
              <w:snapToGrid w:val="0"/>
              <w:ind w:firstLineChars="0" w:hanging="357"/>
              <w:rPr>
                <w:szCs w:val="21"/>
              </w:rPr>
            </w:pPr>
            <w:r w:rsidRPr="00966C35">
              <w:rPr>
                <w:rFonts w:hint="eastAsia"/>
                <w:szCs w:val="21"/>
              </w:rPr>
              <w:t>截至</w:t>
            </w:r>
            <w:r w:rsidR="00077DB5">
              <w:rPr>
                <w:szCs w:val="21"/>
              </w:rPr>
              <w:t>201</w:t>
            </w:r>
            <w:r w:rsidR="00077DB5">
              <w:rPr>
                <w:rFonts w:hint="eastAsia"/>
                <w:szCs w:val="21"/>
              </w:rPr>
              <w:t>8</w:t>
            </w:r>
            <w:r w:rsidRPr="00966C35">
              <w:rPr>
                <w:szCs w:val="21"/>
              </w:rPr>
              <w:t>年底</w:t>
            </w:r>
            <w:r w:rsidRPr="00966C35">
              <w:rPr>
                <w:rFonts w:hint="eastAsia"/>
                <w:szCs w:val="21"/>
              </w:rPr>
              <w:t>寄生虫种质资源共享服务平台下属</w:t>
            </w:r>
            <w:r>
              <w:rPr>
                <w:rFonts w:hint="eastAsia"/>
                <w:szCs w:val="21"/>
              </w:rPr>
              <w:t>20</w:t>
            </w:r>
            <w:r w:rsidRPr="00966C35">
              <w:rPr>
                <w:rFonts w:hint="eastAsia"/>
                <w:szCs w:val="21"/>
              </w:rPr>
              <w:t>个保藏机构共存放有</w:t>
            </w:r>
            <w:r w:rsidR="00077DB5" w:rsidRPr="00077DB5">
              <w:rPr>
                <w:szCs w:val="21"/>
              </w:rPr>
              <w:t>11</w:t>
            </w:r>
            <w:r w:rsidR="00077DB5" w:rsidRPr="00077DB5">
              <w:rPr>
                <w:szCs w:val="21"/>
              </w:rPr>
              <w:t>个门</w:t>
            </w:r>
            <w:r w:rsidR="00077DB5" w:rsidRPr="00077DB5">
              <w:rPr>
                <w:szCs w:val="21"/>
              </w:rPr>
              <w:t>23</w:t>
            </w:r>
            <w:r w:rsidR="00077DB5" w:rsidRPr="00077DB5">
              <w:rPr>
                <w:szCs w:val="21"/>
              </w:rPr>
              <w:t>个纲</w:t>
            </w:r>
            <w:r w:rsidR="00077DB5" w:rsidRPr="00077DB5">
              <w:rPr>
                <w:szCs w:val="21"/>
              </w:rPr>
              <w:t>1115</w:t>
            </w:r>
            <w:r w:rsidR="00077DB5" w:rsidRPr="00077DB5">
              <w:rPr>
                <w:szCs w:val="21"/>
              </w:rPr>
              <w:t>种</w:t>
            </w:r>
            <w:r w:rsidR="00077DB5" w:rsidRPr="00077DB5">
              <w:rPr>
                <w:szCs w:val="21"/>
              </w:rPr>
              <w:t>/1</w:t>
            </w:r>
            <w:r w:rsidR="00077DB5" w:rsidRPr="00077DB5">
              <w:rPr>
                <w:rFonts w:hint="eastAsia"/>
                <w:szCs w:val="21"/>
              </w:rPr>
              <w:t>46365</w:t>
            </w:r>
            <w:r w:rsidRPr="00966C35">
              <w:rPr>
                <w:rFonts w:hint="eastAsia"/>
                <w:szCs w:val="21"/>
              </w:rPr>
              <w:t>寄生虫种质资源实物库和数据库，涉及人体致病寄生虫、植物寄生虫、畜牧兽医寄生虫等多个分类，资源数量占全国总保存量的</w:t>
            </w:r>
            <w:r w:rsidR="00077DB5">
              <w:rPr>
                <w:rFonts w:hint="eastAsia"/>
                <w:szCs w:val="21"/>
              </w:rPr>
              <w:t>39</w:t>
            </w:r>
            <w:r w:rsidRPr="00966C35">
              <w:rPr>
                <w:rFonts w:hint="eastAsia"/>
                <w:szCs w:val="21"/>
              </w:rPr>
              <w:t>%</w:t>
            </w:r>
            <w:r w:rsidRPr="00966C35">
              <w:rPr>
                <w:rFonts w:hint="eastAsia"/>
                <w:szCs w:val="21"/>
              </w:rPr>
              <w:t>。</w:t>
            </w:r>
          </w:p>
          <w:p w:rsidR="0002492E" w:rsidRDefault="00966C35" w:rsidP="0002492E">
            <w:pPr>
              <w:numPr>
                <w:ilvl w:val="0"/>
                <w:numId w:val="7"/>
              </w:numPr>
              <w:ind w:right="113"/>
              <w:rPr>
                <w:szCs w:val="21"/>
              </w:rPr>
            </w:pPr>
            <w:r w:rsidRPr="00966C35">
              <w:rPr>
                <w:rFonts w:hint="eastAsia"/>
                <w:szCs w:val="21"/>
              </w:rPr>
              <w:t>构建了种质资源服务平台网站</w:t>
            </w:r>
            <w:r>
              <w:rPr>
                <w:rFonts w:hint="eastAsia"/>
                <w:szCs w:val="21"/>
              </w:rPr>
              <w:t>（</w:t>
            </w:r>
            <w:hyperlink r:id="rId8" w:history="1">
              <w:r w:rsidRPr="00966C35">
                <w:rPr>
                  <w:rFonts w:hint="eastAsia"/>
                </w:rPr>
                <w:t>http://www.tdrc.org.cn</w:t>
              </w:r>
            </w:hyperlink>
            <w:r>
              <w:rPr>
                <w:rFonts w:hint="eastAsia"/>
                <w:szCs w:val="21"/>
              </w:rPr>
              <w:t>）</w:t>
            </w:r>
            <w:r w:rsidRPr="00966C35">
              <w:rPr>
                <w:rFonts w:hint="eastAsia"/>
                <w:szCs w:val="21"/>
              </w:rPr>
              <w:t>，并在此基础上制作了资源标准化整理软件、项目管理软件、寄生虫病与寄生虫种图片识别软件、寄生虫病门诊信息化软件、寄生虫病健康教育和门诊结果查询公众号等多个配套软件或系统。目前门户网站和系统管理软件均已改造成</w:t>
            </w:r>
            <w:r w:rsidRPr="00966C35">
              <w:rPr>
                <w:rFonts w:hint="eastAsia"/>
                <w:szCs w:val="21"/>
              </w:rPr>
              <w:t>BS</w:t>
            </w:r>
            <w:r w:rsidRPr="00966C35">
              <w:rPr>
                <w:rFonts w:hint="eastAsia"/>
                <w:szCs w:val="21"/>
              </w:rPr>
              <w:t>模式，数据存放在云服务上。数据备份则租用其他云服务器承担。</w:t>
            </w:r>
            <w:r w:rsidR="0002492E" w:rsidRPr="0002492E">
              <w:rPr>
                <w:rFonts w:hint="eastAsia"/>
                <w:szCs w:val="21"/>
              </w:rPr>
              <w:t>寄生虫种质资源的</w:t>
            </w:r>
            <w:r w:rsidR="0002492E" w:rsidRPr="0002492E">
              <w:rPr>
                <w:rFonts w:hint="eastAsia"/>
                <w:szCs w:val="21"/>
              </w:rPr>
              <w:t>8</w:t>
            </w:r>
            <w:r w:rsidR="0002492E" w:rsidRPr="0002492E">
              <w:rPr>
                <w:rFonts w:hint="eastAsia"/>
                <w:szCs w:val="21"/>
              </w:rPr>
              <w:t>大数据库</w:t>
            </w:r>
            <w:r w:rsidR="0002492E">
              <w:rPr>
                <w:rFonts w:hint="eastAsia"/>
                <w:szCs w:val="21"/>
              </w:rPr>
              <w:t>全部数据信息都可通过</w:t>
            </w:r>
            <w:r w:rsidR="0002492E" w:rsidRPr="0002492E">
              <w:rPr>
                <w:szCs w:val="21"/>
              </w:rPr>
              <w:t>资源中心共享平台</w:t>
            </w:r>
            <w:r w:rsidR="0002492E">
              <w:rPr>
                <w:rFonts w:hint="eastAsia"/>
                <w:szCs w:val="21"/>
              </w:rPr>
              <w:t>实现共享。</w:t>
            </w:r>
          </w:p>
          <w:p w:rsidR="0002492E" w:rsidRDefault="0002492E" w:rsidP="0002492E">
            <w:pPr>
              <w:numPr>
                <w:ilvl w:val="0"/>
                <w:numId w:val="7"/>
              </w:numPr>
              <w:ind w:right="113"/>
              <w:rPr>
                <w:szCs w:val="21"/>
              </w:rPr>
            </w:pPr>
            <w:r w:rsidRPr="0002492E">
              <w:rPr>
                <w:rFonts w:hint="eastAsia"/>
                <w:szCs w:val="21"/>
              </w:rPr>
              <w:t>在运行服务方面平台使用专用服务器实现数据库的对外共享。</w:t>
            </w:r>
          </w:p>
          <w:p w:rsidR="00966C35" w:rsidRPr="00966C35" w:rsidRDefault="00966C35" w:rsidP="00240592">
            <w:pPr>
              <w:pStyle w:val="a6"/>
              <w:snapToGrid w:val="0"/>
              <w:spacing w:line="360" w:lineRule="auto"/>
              <w:ind w:left="426" w:firstLineChars="0" w:firstLine="0"/>
              <w:rPr>
                <w:szCs w:val="21"/>
              </w:rPr>
            </w:pPr>
          </w:p>
        </w:tc>
      </w:tr>
    </w:tbl>
    <w:p w:rsidR="005A0A99" w:rsidRDefault="005A0A99" w:rsidP="005A0A9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4140"/>
        <w:gridCol w:w="1620"/>
        <w:gridCol w:w="1980"/>
      </w:tblGrid>
      <w:tr w:rsidR="005A0A99" w:rsidTr="005A0A99">
        <w:trPr>
          <w:cantSplit/>
          <w:trHeight w:val="315"/>
        </w:trPr>
        <w:tc>
          <w:tcPr>
            <w:tcW w:w="540" w:type="dxa"/>
            <w:vMerge w:val="restart"/>
            <w:vAlign w:val="center"/>
          </w:tcPr>
          <w:p w:rsidR="005A0A99" w:rsidRDefault="005A0A99" w:rsidP="005A0A99">
            <w:pPr>
              <w:jc w:val="center"/>
            </w:pPr>
            <w:r>
              <w:rPr>
                <w:rFonts w:hint="eastAsia"/>
                <w:szCs w:val="21"/>
              </w:rPr>
              <w:lastRenderedPageBreak/>
              <w:t>项目采购方式</w:t>
            </w:r>
          </w:p>
        </w:tc>
        <w:tc>
          <w:tcPr>
            <w:tcW w:w="7740" w:type="dxa"/>
            <w:gridSpan w:val="3"/>
          </w:tcPr>
          <w:p w:rsidR="005A0A99" w:rsidRDefault="005A0A99" w:rsidP="005A0A99">
            <w:r>
              <w:rPr>
                <w:rFonts w:hint="eastAsia"/>
              </w:rPr>
              <w:t>集中采购</w:t>
            </w:r>
          </w:p>
        </w:tc>
      </w:tr>
      <w:tr w:rsidR="005A0A99" w:rsidTr="005A0A99">
        <w:trPr>
          <w:cantSplit/>
          <w:trHeight w:val="452"/>
        </w:trPr>
        <w:tc>
          <w:tcPr>
            <w:tcW w:w="540" w:type="dxa"/>
            <w:vMerge/>
            <w:vAlign w:val="center"/>
          </w:tcPr>
          <w:p w:rsidR="005A0A99" w:rsidRDefault="005A0A99" w:rsidP="005A0A99">
            <w:pPr>
              <w:jc w:val="center"/>
              <w:rPr>
                <w:szCs w:val="21"/>
              </w:rPr>
            </w:pPr>
          </w:p>
        </w:tc>
        <w:tc>
          <w:tcPr>
            <w:tcW w:w="4140" w:type="dxa"/>
            <w:vAlign w:val="center"/>
          </w:tcPr>
          <w:p w:rsidR="005A0A99" w:rsidRDefault="005A0A99" w:rsidP="005A0A99">
            <w:pPr>
              <w:jc w:val="center"/>
              <w:rPr>
                <w:szCs w:val="21"/>
              </w:rPr>
            </w:pPr>
            <w:r>
              <w:rPr>
                <w:rFonts w:hint="eastAsia"/>
                <w:szCs w:val="21"/>
              </w:rPr>
              <w:t>品名</w:t>
            </w:r>
          </w:p>
        </w:tc>
        <w:tc>
          <w:tcPr>
            <w:tcW w:w="1620" w:type="dxa"/>
            <w:vAlign w:val="center"/>
          </w:tcPr>
          <w:p w:rsidR="005A0A99" w:rsidRDefault="005A0A99" w:rsidP="005A0A99">
            <w:pPr>
              <w:jc w:val="center"/>
              <w:rPr>
                <w:szCs w:val="21"/>
              </w:rPr>
            </w:pPr>
            <w:r>
              <w:rPr>
                <w:rFonts w:hint="eastAsia"/>
                <w:szCs w:val="21"/>
              </w:rPr>
              <w:t>数量</w:t>
            </w:r>
          </w:p>
        </w:tc>
        <w:tc>
          <w:tcPr>
            <w:tcW w:w="1980" w:type="dxa"/>
            <w:vAlign w:val="center"/>
          </w:tcPr>
          <w:p w:rsidR="005A0A99" w:rsidRDefault="005A0A99" w:rsidP="005A0A99">
            <w:pPr>
              <w:jc w:val="center"/>
              <w:rPr>
                <w:szCs w:val="21"/>
              </w:rPr>
            </w:pPr>
            <w:r>
              <w:rPr>
                <w:rFonts w:hint="eastAsia"/>
                <w:szCs w:val="21"/>
              </w:rPr>
              <w:t>金额</w:t>
            </w:r>
          </w:p>
        </w:tc>
      </w:tr>
      <w:tr w:rsidR="00A13F33" w:rsidTr="005A0A99">
        <w:trPr>
          <w:cantSplit/>
          <w:trHeight w:val="458"/>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A13F33" w:rsidTr="005A0A99">
        <w:trPr>
          <w:cantSplit/>
          <w:trHeight w:val="449"/>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A13F33" w:rsidTr="005A0A99">
        <w:trPr>
          <w:cantSplit/>
          <w:trHeight w:val="455"/>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A13F33" w:rsidTr="005A0A99">
        <w:trPr>
          <w:cantSplit/>
          <w:trHeight w:val="460"/>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A13F33" w:rsidTr="005A0A99">
        <w:trPr>
          <w:cantSplit/>
          <w:trHeight w:val="467"/>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A13F33" w:rsidTr="005A0A99">
        <w:trPr>
          <w:cantSplit/>
          <w:trHeight w:val="445"/>
        </w:trPr>
        <w:tc>
          <w:tcPr>
            <w:tcW w:w="540" w:type="dxa"/>
            <w:vMerge/>
            <w:vAlign w:val="center"/>
          </w:tcPr>
          <w:p w:rsidR="00A13F33" w:rsidRDefault="00A13F33" w:rsidP="005A0A99">
            <w:pPr>
              <w:jc w:val="center"/>
              <w:rPr>
                <w:szCs w:val="21"/>
              </w:rPr>
            </w:pPr>
          </w:p>
        </w:tc>
        <w:tc>
          <w:tcPr>
            <w:tcW w:w="4140" w:type="dxa"/>
            <w:vAlign w:val="center"/>
          </w:tcPr>
          <w:p w:rsidR="00A13F33" w:rsidRDefault="00A13F33">
            <w:pPr>
              <w:rPr>
                <w:rFonts w:ascii="宋体" w:hAnsi="宋体"/>
                <w:szCs w:val="21"/>
              </w:rPr>
            </w:pPr>
            <w:bookmarkStart w:id="16" w:name="c18"/>
            <w:bookmarkEnd w:id="16"/>
          </w:p>
        </w:tc>
        <w:tc>
          <w:tcPr>
            <w:tcW w:w="1620" w:type="dxa"/>
            <w:vAlign w:val="center"/>
          </w:tcPr>
          <w:p w:rsidR="00A13F33" w:rsidRDefault="00A13F33">
            <w:pPr>
              <w:jc w:val="center"/>
              <w:rPr>
                <w:szCs w:val="21"/>
              </w:rPr>
            </w:pPr>
          </w:p>
        </w:tc>
        <w:tc>
          <w:tcPr>
            <w:tcW w:w="1980" w:type="dxa"/>
            <w:vAlign w:val="center"/>
          </w:tcPr>
          <w:p w:rsidR="00A13F33" w:rsidRDefault="00A13F33">
            <w:pPr>
              <w:jc w:val="center"/>
              <w:rPr>
                <w:szCs w:val="21"/>
              </w:rPr>
            </w:pPr>
          </w:p>
        </w:tc>
      </w:tr>
      <w:tr w:rsidR="00CB3D96" w:rsidTr="005A0A99">
        <w:trPr>
          <w:cantSplit/>
          <w:trHeight w:val="451"/>
        </w:trPr>
        <w:tc>
          <w:tcPr>
            <w:tcW w:w="540" w:type="dxa"/>
            <w:vMerge/>
            <w:vAlign w:val="center"/>
          </w:tcPr>
          <w:p w:rsidR="00CB3D96" w:rsidRDefault="00CB3D96" w:rsidP="005A0A99">
            <w:pPr>
              <w:jc w:val="center"/>
              <w:rPr>
                <w:szCs w:val="21"/>
              </w:rPr>
            </w:pPr>
          </w:p>
        </w:tc>
        <w:tc>
          <w:tcPr>
            <w:tcW w:w="4140" w:type="dxa"/>
            <w:vAlign w:val="center"/>
          </w:tcPr>
          <w:p w:rsidR="00CB3D96" w:rsidRPr="004732BD" w:rsidRDefault="00CB3D96" w:rsidP="00FA5577">
            <w:pPr>
              <w:rPr>
                <w:rFonts w:ascii="宋体" w:hAnsi="宋体"/>
                <w:szCs w:val="21"/>
                <w:highlight w:val="yellow"/>
              </w:rPr>
            </w:pPr>
            <w:bookmarkStart w:id="17" w:name="c21"/>
            <w:bookmarkEnd w:id="17"/>
          </w:p>
        </w:tc>
        <w:tc>
          <w:tcPr>
            <w:tcW w:w="1620" w:type="dxa"/>
            <w:vAlign w:val="center"/>
          </w:tcPr>
          <w:p w:rsidR="00CB3D96" w:rsidRPr="004732BD" w:rsidRDefault="00CB3D96" w:rsidP="00FA5577">
            <w:pPr>
              <w:jc w:val="center"/>
              <w:rPr>
                <w:szCs w:val="21"/>
                <w:highlight w:val="yellow"/>
              </w:rPr>
            </w:pPr>
          </w:p>
        </w:tc>
        <w:tc>
          <w:tcPr>
            <w:tcW w:w="1980" w:type="dxa"/>
            <w:vAlign w:val="center"/>
          </w:tcPr>
          <w:p w:rsidR="00CB3D96" w:rsidRPr="004732BD" w:rsidRDefault="00CB3D96" w:rsidP="00FA5577">
            <w:pPr>
              <w:jc w:val="center"/>
              <w:rPr>
                <w:szCs w:val="21"/>
                <w:highlight w:val="yellow"/>
              </w:rPr>
            </w:pPr>
          </w:p>
        </w:tc>
      </w:tr>
      <w:tr w:rsidR="00CB3D96" w:rsidTr="005A0A99">
        <w:trPr>
          <w:cantSplit/>
          <w:trHeight w:val="471"/>
        </w:trPr>
        <w:tc>
          <w:tcPr>
            <w:tcW w:w="540" w:type="dxa"/>
            <w:vMerge/>
            <w:vAlign w:val="center"/>
          </w:tcPr>
          <w:p w:rsidR="00CB3D96" w:rsidRDefault="00CB3D96" w:rsidP="005A0A99">
            <w:pPr>
              <w:jc w:val="center"/>
              <w:rPr>
                <w:szCs w:val="21"/>
              </w:rPr>
            </w:pPr>
          </w:p>
        </w:tc>
        <w:tc>
          <w:tcPr>
            <w:tcW w:w="4140" w:type="dxa"/>
            <w:vAlign w:val="center"/>
          </w:tcPr>
          <w:p w:rsidR="00CB3D96" w:rsidRDefault="00CB3D96">
            <w:pPr>
              <w:rPr>
                <w:rFonts w:ascii="宋体" w:hAnsi="宋体"/>
                <w:szCs w:val="21"/>
              </w:rPr>
            </w:pPr>
            <w:bookmarkStart w:id="18" w:name="c24"/>
            <w:bookmarkEnd w:id="18"/>
          </w:p>
        </w:tc>
        <w:tc>
          <w:tcPr>
            <w:tcW w:w="1620" w:type="dxa"/>
            <w:vAlign w:val="center"/>
          </w:tcPr>
          <w:p w:rsidR="00CB3D96" w:rsidRDefault="00CB3D96">
            <w:pPr>
              <w:jc w:val="center"/>
              <w:rPr>
                <w:szCs w:val="21"/>
              </w:rPr>
            </w:pPr>
          </w:p>
        </w:tc>
        <w:tc>
          <w:tcPr>
            <w:tcW w:w="1980" w:type="dxa"/>
            <w:vAlign w:val="center"/>
          </w:tcPr>
          <w:p w:rsidR="00CB3D96" w:rsidRDefault="00CB3D96">
            <w:pPr>
              <w:jc w:val="center"/>
              <w:rPr>
                <w:szCs w:val="21"/>
              </w:rPr>
            </w:pPr>
          </w:p>
        </w:tc>
      </w:tr>
      <w:tr w:rsidR="00CB3D96" w:rsidTr="005A0A99">
        <w:trPr>
          <w:cantSplit/>
          <w:trHeight w:val="449"/>
        </w:trPr>
        <w:tc>
          <w:tcPr>
            <w:tcW w:w="540" w:type="dxa"/>
            <w:vMerge/>
            <w:vAlign w:val="center"/>
          </w:tcPr>
          <w:p w:rsidR="00CB3D96" w:rsidRDefault="00CB3D96" w:rsidP="005A0A99">
            <w:pPr>
              <w:jc w:val="center"/>
              <w:rPr>
                <w:szCs w:val="21"/>
              </w:rPr>
            </w:pPr>
          </w:p>
        </w:tc>
        <w:tc>
          <w:tcPr>
            <w:tcW w:w="4140" w:type="dxa"/>
            <w:vAlign w:val="center"/>
          </w:tcPr>
          <w:p w:rsidR="00CB3D96" w:rsidRDefault="00CB3D96">
            <w:pPr>
              <w:rPr>
                <w:rFonts w:ascii="宋体" w:hAnsi="宋体"/>
                <w:szCs w:val="21"/>
              </w:rPr>
            </w:pPr>
            <w:bookmarkStart w:id="19" w:name="c27"/>
            <w:bookmarkEnd w:id="19"/>
          </w:p>
        </w:tc>
        <w:tc>
          <w:tcPr>
            <w:tcW w:w="1620" w:type="dxa"/>
            <w:vAlign w:val="center"/>
          </w:tcPr>
          <w:p w:rsidR="00CB3D96" w:rsidRDefault="00CB3D96">
            <w:pPr>
              <w:jc w:val="center"/>
              <w:rPr>
                <w:szCs w:val="21"/>
              </w:rPr>
            </w:pPr>
          </w:p>
        </w:tc>
        <w:tc>
          <w:tcPr>
            <w:tcW w:w="1980" w:type="dxa"/>
            <w:vAlign w:val="center"/>
          </w:tcPr>
          <w:p w:rsidR="00CB3D96" w:rsidRDefault="00CB3D96">
            <w:pPr>
              <w:jc w:val="center"/>
              <w:rPr>
                <w:szCs w:val="21"/>
              </w:rPr>
            </w:pPr>
          </w:p>
        </w:tc>
      </w:tr>
      <w:tr w:rsidR="00CB3D96" w:rsidTr="005A0A99">
        <w:trPr>
          <w:cantSplit/>
          <w:trHeight w:val="425"/>
        </w:trPr>
        <w:tc>
          <w:tcPr>
            <w:tcW w:w="540" w:type="dxa"/>
            <w:vMerge/>
            <w:vAlign w:val="center"/>
          </w:tcPr>
          <w:p w:rsidR="00CB3D96" w:rsidRDefault="00CB3D96" w:rsidP="005A0A99">
            <w:pPr>
              <w:jc w:val="center"/>
              <w:rPr>
                <w:szCs w:val="21"/>
              </w:rPr>
            </w:pPr>
          </w:p>
        </w:tc>
        <w:tc>
          <w:tcPr>
            <w:tcW w:w="4140" w:type="dxa"/>
            <w:vAlign w:val="center"/>
          </w:tcPr>
          <w:p w:rsidR="00CB3D96" w:rsidRDefault="00CB3D96">
            <w:pPr>
              <w:rPr>
                <w:rFonts w:ascii="宋体" w:hAnsi="宋体"/>
                <w:szCs w:val="21"/>
              </w:rPr>
            </w:pPr>
            <w:bookmarkStart w:id="20" w:name="c30"/>
            <w:bookmarkEnd w:id="20"/>
          </w:p>
        </w:tc>
        <w:tc>
          <w:tcPr>
            <w:tcW w:w="1620" w:type="dxa"/>
            <w:vAlign w:val="center"/>
          </w:tcPr>
          <w:p w:rsidR="00CB3D96" w:rsidRDefault="00CB3D96">
            <w:pPr>
              <w:jc w:val="center"/>
              <w:rPr>
                <w:szCs w:val="21"/>
              </w:rPr>
            </w:pPr>
          </w:p>
        </w:tc>
        <w:tc>
          <w:tcPr>
            <w:tcW w:w="1980" w:type="dxa"/>
            <w:vAlign w:val="center"/>
          </w:tcPr>
          <w:p w:rsidR="00CB3D96" w:rsidRDefault="00CB3D96">
            <w:pPr>
              <w:jc w:val="center"/>
              <w:rPr>
                <w:szCs w:val="21"/>
              </w:rPr>
            </w:pPr>
          </w:p>
        </w:tc>
      </w:tr>
      <w:tr w:rsidR="00CB3D96" w:rsidTr="005A0A99">
        <w:trPr>
          <w:cantSplit/>
          <w:trHeight w:val="429"/>
        </w:trPr>
        <w:tc>
          <w:tcPr>
            <w:tcW w:w="540" w:type="dxa"/>
            <w:vMerge/>
            <w:vAlign w:val="center"/>
          </w:tcPr>
          <w:p w:rsidR="00CB3D96" w:rsidRDefault="00CB3D96" w:rsidP="005A0A99">
            <w:pPr>
              <w:jc w:val="center"/>
              <w:rPr>
                <w:szCs w:val="21"/>
              </w:rPr>
            </w:pPr>
          </w:p>
        </w:tc>
        <w:tc>
          <w:tcPr>
            <w:tcW w:w="4140" w:type="dxa"/>
            <w:vAlign w:val="center"/>
          </w:tcPr>
          <w:p w:rsidR="00CB3D96" w:rsidRDefault="00CB3D96">
            <w:pPr>
              <w:rPr>
                <w:rFonts w:ascii="宋体" w:hAnsi="宋体"/>
                <w:szCs w:val="21"/>
              </w:rPr>
            </w:pPr>
            <w:bookmarkStart w:id="21" w:name="c34"/>
            <w:bookmarkEnd w:id="21"/>
          </w:p>
        </w:tc>
        <w:tc>
          <w:tcPr>
            <w:tcW w:w="1620" w:type="dxa"/>
            <w:vAlign w:val="center"/>
          </w:tcPr>
          <w:p w:rsidR="00CB3D96" w:rsidRDefault="00CB3D96">
            <w:pPr>
              <w:jc w:val="center"/>
              <w:rPr>
                <w:szCs w:val="21"/>
              </w:rPr>
            </w:pPr>
          </w:p>
        </w:tc>
        <w:tc>
          <w:tcPr>
            <w:tcW w:w="1980" w:type="dxa"/>
            <w:vAlign w:val="center"/>
          </w:tcPr>
          <w:p w:rsidR="00CB3D96" w:rsidRDefault="00CB3D96">
            <w:pPr>
              <w:jc w:val="center"/>
              <w:rPr>
                <w:szCs w:val="21"/>
              </w:rPr>
            </w:pPr>
            <w:bookmarkStart w:id="22" w:name="c17"/>
            <w:bookmarkEnd w:id="22"/>
          </w:p>
        </w:tc>
      </w:tr>
      <w:tr w:rsidR="00CB3D96" w:rsidTr="005A0A99">
        <w:trPr>
          <w:cantSplit/>
          <w:trHeight w:val="523"/>
        </w:trPr>
        <w:tc>
          <w:tcPr>
            <w:tcW w:w="540" w:type="dxa"/>
            <w:vMerge/>
            <w:vAlign w:val="center"/>
          </w:tcPr>
          <w:p w:rsidR="00CB3D96" w:rsidRDefault="00CB3D96" w:rsidP="005A0A99">
            <w:pPr>
              <w:jc w:val="center"/>
              <w:rPr>
                <w:szCs w:val="21"/>
              </w:rPr>
            </w:pPr>
          </w:p>
        </w:tc>
        <w:tc>
          <w:tcPr>
            <w:tcW w:w="4140" w:type="dxa"/>
            <w:vAlign w:val="center"/>
          </w:tcPr>
          <w:p w:rsidR="00CB3D96" w:rsidRDefault="00CB3D96">
            <w:pPr>
              <w:rPr>
                <w:rFonts w:ascii="宋体" w:hAnsi="宋体"/>
                <w:szCs w:val="21"/>
              </w:rPr>
            </w:pPr>
            <w:bookmarkStart w:id="23" w:name="c37"/>
            <w:bookmarkEnd w:id="23"/>
          </w:p>
        </w:tc>
        <w:tc>
          <w:tcPr>
            <w:tcW w:w="1620" w:type="dxa"/>
            <w:vAlign w:val="center"/>
          </w:tcPr>
          <w:p w:rsidR="00CB3D96" w:rsidRDefault="00CB3D96">
            <w:pPr>
              <w:jc w:val="center"/>
              <w:rPr>
                <w:szCs w:val="21"/>
              </w:rPr>
            </w:pPr>
            <w:bookmarkStart w:id="24" w:name="c19"/>
            <w:bookmarkEnd w:id="24"/>
          </w:p>
        </w:tc>
        <w:tc>
          <w:tcPr>
            <w:tcW w:w="1980" w:type="dxa"/>
            <w:vAlign w:val="center"/>
          </w:tcPr>
          <w:p w:rsidR="00CB3D96" w:rsidRDefault="00CB3D96">
            <w:pPr>
              <w:jc w:val="center"/>
              <w:rPr>
                <w:szCs w:val="21"/>
              </w:rPr>
            </w:pPr>
            <w:bookmarkStart w:id="25" w:name="c20"/>
            <w:bookmarkEnd w:id="25"/>
          </w:p>
        </w:tc>
      </w:tr>
      <w:tr w:rsidR="00CB3D96" w:rsidTr="005A0A99">
        <w:trPr>
          <w:cantSplit/>
          <w:trHeight w:val="6674"/>
        </w:trPr>
        <w:tc>
          <w:tcPr>
            <w:tcW w:w="540" w:type="dxa"/>
            <w:vAlign w:val="center"/>
          </w:tcPr>
          <w:p w:rsidR="00CB3D96" w:rsidRDefault="00CB3D96" w:rsidP="005A0A99">
            <w:pPr>
              <w:jc w:val="center"/>
              <w:rPr>
                <w:szCs w:val="21"/>
              </w:rPr>
            </w:pPr>
            <w:r>
              <w:rPr>
                <w:rFonts w:hint="eastAsia"/>
                <w:szCs w:val="21"/>
              </w:rPr>
              <w:t>项目绩效考评情况</w:t>
            </w:r>
          </w:p>
        </w:tc>
        <w:tc>
          <w:tcPr>
            <w:tcW w:w="7740" w:type="dxa"/>
            <w:gridSpan w:val="3"/>
          </w:tcPr>
          <w:p w:rsidR="00CB3D96" w:rsidRDefault="004732BD" w:rsidP="00D95E4D">
            <w:pPr>
              <w:numPr>
                <w:ilvl w:val="0"/>
                <w:numId w:val="11"/>
              </w:numPr>
              <w:rPr>
                <w:szCs w:val="21"/>
              </w:rPr>
            </w:pPr>
            <w:bookmarkStart w:id="26" w:name="c41"/>
            <w:bookmarkEnd w:id="26"/>
            <w:r>
              <w:rPr>
                <w:rFonts w:hint="eastAsia"/>
                <w:szCs w:val="21"/>
              </w:rPr>
              <w:t>提供科研项目的</w:t>
            </w:r>
            <w:r w:rsidR="00CB3D96">
              <w:rPr>
                <w:rFonts w:hint="eastAsia"/>
                <w:szCs w:val="21"/>
              </w:rPr>
              <w:t>资源的利用率</w:t>
            </w:r>
          </w:p>
          <w:p w:rsidR="00CB3D96" w:rsidRDefault="00CB3D96" w:rsidP="00D95E4D">
            <w:pPr>
              <w:numPr>
                <w:ilvl w:val="0"/>
                <w:numId w:val="11"/>
              </w:numPr>
              <w:rPr>
                <w:szCs w:val="21"/>
              </w:rPr>
            </w:pPr>
            <w:r>
              <w:rPr>
                <w:rFonts w:hint="eastAsia"/>
                <w:szCs w:val="21"/>
              </w:rPr>
              <w:t>网站信息的点击率</w:t>
            </w:r>
          </w:p>
          <w:p w:rsidR="00CB3D96" w:rsidRDefault="00CB3D96" w:rsidP="00D95E4D">
            <w:pPr>
              <w:numPr>
                <w:ilvl w:val="0"/>
                <w:numId w:val="11"/>
              </w:numPr>
              <w:rPr>
                <w:szCs w:val="21"/>
              </w:rPr>
            </w:pPr>
            <w:r>
              <w:rPr>
                <w:rFonts w:hint="eastAsia"/>
                <w:szCs w:val="21"/>
              </w:rPr>
              <w:t>寄生虫病检测</w:t>
            </w:r>
            <w:r w:rsidR="004732BD">
              <w:rPr>
                <w:rFonts w:hint="eastAsia"/>
                <w:szCs w:val="21"/>
              </w:rPr>
              <w:t>专题</w:t>
            </w:r>
            <w:r>
              <w:rPr>
                <w:rFonts w:hint="eastAsia"/>
                <w:szCs w:val="21"/>
              </w:rPr>
              <w:t>服务</w:t>
            </w:r>
          </w:p>
          <w:p w:rsidR="00CB3D96" w:rsidRDefault="00CB3D96" w:rsidP="00D95E4D">
            <w:pPr>
              <w:numPr>
                <w:ilvl w:val="0"/>
                <w:numId w:val="11"/>
              </w:numPr>
              <w:rPr>
                <w:szCs w:val="21"/>
              </w:rPr>
            </w:pPr>
            <w:r>
              <w:rPr>
                <w:rFonts w:hint="eastAsia"/>
                <w:szCs w:val="21"/>
              </w:rPr>
              <w:t>健康教育和培训的普及率</w:t>
            </w:r>
          </w:p>
          <w:p w:rsidR="00CB3D96" w:rsidRDefault="00CB3D96" w:rsidP="004732BD">
            <w:pPr>
              <w:pStyle w:val="a6"/>
              <w:numPr>
                <w:ilvl w:val="0"/>
                <w:numId w:val="11"/>
              </w:numPr>
              <w:ind w:firstLineChars="0"/>
              <w:rPr>
                <w:rFonts w:hint="eastAsia"/>
                <w:szCs w:val="21"/>
              </w:rPr>
            </w:pPr>
            <w:r w:rsidRPr="004732BD">
              <w:rPr>
                <w:rFonts w:hint="eastAsia"/>
                <w:szCs w:val="21"/>
              </w:rPr>
              <w:t>远程诊断服务率</w:t>
            </w:r>
            <w:r w:rsidR="002615DB">
              <w:rPr>
                <w:rFonts w:hint="eastAsia"/>
                <w:szCs w:val="21"/>
              </w:rPr>
              <w:t>。</w:t>
            </w:r>
          </w:p>
          <w:p w:rsidR="002615DB" w:rsidRDefault="002615DB" w:rsidP="004732BD">
            <w:pPr>
              <w:pStyle w:val="a6"/>
              <w:numPr>
                <w:ilvl w:val="0"/>
                <w:numId w:val="11"/>
              </w:numPr>
              <w:ind w:firstLineChars="0"/>
              <w:rPr>
                <w:szCs w:val="21"/>
              </w:rPr>
            </w:pPr>
            <w:r>
              <w:rPr>
                <w:rFonts w:hint="eastAsia"/>
                <w:szCs w:val="21"/>
              </w:rPr>
              <w:t>科技服务产出论文</w:t>
            </w:r>
            <w:r w:rsidR="00785AC0">
              <w:rPr>
                <w:rFonts w:hint="eastAsia"/>
                <w:szCs w:val="21"/>
              </w:rPr>
              <w:t>数及专利</w:t>
            </w:r>
            <w:r>
              <w:rPr>
                <w:rFonts w:hint="eastAsia"/>
                <w:szCs w:val="21"/>
              </w:rPr>
              <w:t>数。</w:t>
            </w:r>
          </w:p>
          <w:p w:rsidR="004732BD" w:rsidRPr="004732BD" w:rsidRDefault="004732BD" w:rsidP="004732BD">
            <w:pPr>
              <w:pStyle w:val="a6"/>
              <w:ind w:left="795" w:firstLineChars="0" w:firstLine="0"/>
              <w:rPr>
                <w:szCs w:val="21"/>
              </w:rPr>
            </w:pPr>
          </w:p>
          <w:p w:rsidR="004732BD" w:rsidRPr="004732BD" w:rsidRDefault="004732BD" w:rsidP="004732BD">
            <w:pPr>
              <w:pStyle w:val="a6"/>
              <w:ind w:left="795" w:firstLineChars="0" w:firstLine="0"/>
              <w:rPr>
                <w:szCs w:val="21"/>
              </w:rPr>
            </w:pPr>
          </w:p>
        </w:tc>
      </w:tr>
    </w:tbl>
    <w:p w:rsidR="00AE5F26" w:rsidRDefault="00AE5F26" w:rsidP="00AE5F26"/>
    <w:p w:rsidR="001D48C0" w:rsidRDefault="001D48C0" w:rsidP="001D48C0">
      <w:pPr>
        <w:jc w:val="center"/>
        <w:rPr>
          <w:b/>
          <w:sz w:val="44"/>
          <w:szCs w:val="44"/>
        </w:rPr>
      </w:pPr>
      <w:r>
        <w:rPr>
          <w:rFonts w:hint="eastAsia"/>
          <w:b/>
          <w:sz w:val="44"/>
          <w:szCs w:val="44"/>
        </w:rPr>
        <w:lastRenderedPageBreak/>
        <w:t>项目可行性报告</w:t>
      </w:r>
    </w:p>
    <w:p w:rsidR="00566080" w:rsidRDefault="00566080" w:rsidP="00566080">
      <w:pPr>
        <w:rPr>
          <w:b/>
          <w:sz w:val="32"/>
          <w:szCs w:val="32"/>
        </w:rPr>
      </w:pPr>
    </w:p>
    <w:p w:rsidR="001D48C0" w:rsidRDefault="00566080" w:rsidP="00566080">
      <w:pPr>
        <w:numPr>
          <w:ilvl w:val="0"/>
          <w:numId w:val="2"/>
        </w:numPr>
        <w:rPr>
          <w:b/>
          <w:sz w:val="32"/>
          <w:szCs w:val="32"/>
        </w:rPr>
      </w:pPr>
      <w:r w:rsidRPr="00566080">
        <w:rPr>
          <w:rFonts w:hint="eastAsia"/>
          <w:b/>
          <w:sz w:val="32"/>
          <w:szCs w:val="32"/>
        </w:rPr>
        <w:t>基本情况</w:t>
      </w:r>
    </w:p>
    <w:p w:rsidR="00566080" w:rsidRDefault="00566080" w:rsidP="00566080">
      <w:pPr>
        <w:numPr>
          <w:ilvl w:val="0"/>
          <w:numId w:val="3"/>
        </w:numPr>
        <w:rPr>
          <w:b/>
          <w:sz w:val="32"/>
          <w:szCs w:val="32"/>
        </w:rPr>
      </w:pPr>
      <w:r>
        <w:rPr>
          <w:rFonts w:hint="eastAsia"/>
          <w:b/>
          <w:sz w:val="32"/>
          <w:szCs w:val="32"/>
        </w:rPr>
        <w:t>项目单位基本情况</w:t>
      </w:r>
    </w:p>
    <w:p w:rsidR="00F65E4D" w:rsidRPr="006C1022" w:rsidRDefault="006C1022" w:rsidP="0035287F">
      <w:pPr>
        <w:spacing w:line="360" w:lineRule="auto"/>
        <w:ind w:left="-142" w:firstLineChars="200" w:firstLine="480"/>
        <w:rPr>
          <w:rFonts w:ascii="宋体" w:hAnsi="宋体"/>
          <w:sz w:val="24"/>
        </w:rPr>
      </w:pPr>
      <w:r w:rsidRPr="006C1022">
        <w:rPr>
          <w:rFonts w:ascii="宋体" w:hAnsi="宋体" w:hint="eastAsia"/>
          <w:sz w:val="24"/>
        </w:rPr>
        <w:t>中国疾病预防控制中心寄生虫病预防控制所为我国从事人体寄生虫病防治研究的专业机构，寄生虫病预防控制所现有职工</w:t>
      </w:r>
      <w:r w:rsidRPr="006C1022">
        <w:rPr>
          <w:rFonts w:ascii="宋体" w:hAnsi="宋体"/>
          <w:sz w:val="24"/>
        </w:rPr>
        <w:t xml:space="preserve">170 </w:t>
      </w:r>
      <w:r w:rsidRPr="006C1022">
        <w:rPr>
          <w:rFonts w:ascii="宋体" w:hAnsi="宋体" w:hint="eastAsia"/>
          <w:sz w:val="24"/>
        </w:rPr>
        <w:t>名，其中科技人员</w:t>
      </w:r>
      <w:r w:rsidRPr="006C1022">
        <w:rPr>
          <w:rFonts w:ascii="宋体" w:hAnsi="宋体"/>
          <w:sz w:val="24"/>
        </w:rPr>
        <w:t xml:space="preserve">128 </w:t>
      </w:r>
      <w:r w:rsidRPr="006C1022">
        <w:rPr>
          <w:rFonts w:ascii="宋体" w:hAnsi="宋体" w:hint="eastAsia"/>
          <w:sz w:val="24"/>
        </w:rPr>
        <w:t>名，科技人员中具有高级职称者</w:t>
      </w:r>
      <w:r w:rsidRPr="006C1022">
        <w:rPr>
          <w:rFonts w:ascii="宋体" w:hAnsi="宋体"/>
          <w:sz w:val="24"/>
        </w:rPr>
        <w:t>42</w:t>
      </w:r>
      <w:r w:rsidRPr="006C1022">
        <w:rPr>
          <w:rFonts w:ascii="宋体" w:hAnsi="宋体" w:hint="eastAsia"/>
          <w:sz w:val="24"/>
        </w:rPr>
        <w:t>名，在研课题包括国家自然科学基金、科研院所社会公益研究专项资金、科研院所研发专项资金及科技基础性工作专项资金、卫生部资助课题、国际科技合作、</w:t>
      </w:r>
      <w:r w:rsidRPr="006C1022">
        <w:rPr>
          <w:rFonts w:ascii="宋体" w:hAnsi="宋体"/>
          <w:sz w:val="24"/>
        </w:rPr>
        <w:t>WHO/TDR</w:t>
      </w:r>
      <w:r w:rsidRPr="006C1022">
        <w:rPr>
          <w:rFonts w:ascii="宋体" w:hAnsi="宋体" w:hint="eastAsia"/>
          <w:sz w:val="24"/>
        </w:rPr>
        <w:t>、</w:t>
      </w:r>
      <w:r w:rsidRPr="006C1022">
        <w:rPr>
          <w:rFonts w:ascii="宋体" w:hAnsi="宋体"/>
          <w:sz w:val="24"/>
        </w:rPr>
        <w:t>WHO/</w:t>
      </w:r>
      <w:r w:rsidRPr="006C1022">
        <w:rPr>
          <w:rFonts w:ascii="宋体" w:hAnsi="宋体" w:hint="eastAsia"/>
          <w:sz w:val="24"/>
        </w:rPr>
        <w:t>西太区、全球基金国家疟疾项目、上海市</w:t>
      </w:r>
      <w:r w:rsidR="0052711D">
        <w:rPr>
          <w:rFonts w:ascii="宋体" w:hAnsi="宋体" w:hint="eastAsia"/>
          <w:sz w:val="24"/>
        </w:rPr>
        <w:t>公共卫生三年行动计划</w:t>
      </w:r>
      <w:r w:rsidRPr="006C1022">
        <w:rPr>
          <w:rFonts w:ascii="宋体" w:hAnsi="宋体" w:hint="eastAsia"/>
          <w:sz w:val="24"/>
        </w:rPr>
        <w:t>等。</w:t>
      </w:r>
      <w:r w:rsidR="0052711D">
        <w:rPr>
          <w:rFonts w:ascii="宋体" w:hAnsi="宋体" w:hint="eastAsia"/>
          <w:sz w:val="24"/>
        </w:rPr>
        <w:t>是</w:t>
      </w:r>
      <w:r w:rsidRPr="006C1022">
        <w:rPr>
          <w:rFonts w:ascii="宋体" w:hAnsi="宋体" w:hint="eastAsia"/>
          <w:sz w:val="24"/>
        </w:rPr>
        <w:t>世界卫生组织</w:t>
      </w:r>
      <w:r w:rsidR="0052711D">
        <w:rPr>
          <w:rFonts w:ascii="宋体" w:hAnsi="宋体" w:hint="eastAsia"/>
          <w:sz w:val="24"/>
        </w:rPr>
        <w:t>热带病</w:t>
      </w:r>
      <w:r w:rsidRPr="006C1022">
        <w:rPr>
          <w:rFonts w:ascii="宋体" w:hAnsi="宋体" w:hint="eastAsia"/>
          <w:sz w:val="24"/>
        </w:rPr>
        <w:t>合作中心、卫生部寄生虫病学重点实验室的依托单位。授予博士学位点，博士后流动站。该所在寄生虫学与寄生虫病防治研究中取得科技成果</w:t>
      </w:r>
      <w:r w:rsidRPr="006C1022">
        <w:rPr>
          <w:rFonts w:ascii="宋体" w:hAnsi="宋体"/>
          <w:sz w:val="24"/>
        </w:rPr>
        <w:t>70</w:t>
      </w:r>
      <w:r w:rsidRPr="006C1022">
        <w:rPr>
          <w:rFonts w:ascii="宋体" w:hAnsi="宋体" w:hint="eastAsia"/>
          <w:sz w:val="24"/>
        </w:rPr>
        <w:t>余项，其中贡献卓著、影响重大、获国家级奖励等殊荣的有</w:t>
      </w:r>
      <w:r w:rsidRPr="006C1022">
        <w:rPr>
          <w:rFonts w:ascii="宋体" w:hAnsi="宋体"/>
          <w:sz w:val="24"/>
        </w:rPr>
        <w:t>16</w:t>
      </w:r>
      <w:r w:rsidRPr="006C1022">
        <w:rPr>
          <w:rFonts w:ascii="宋体" w:hAnsi="宋体" w:hint="eastAsia"/>
          <w:sz w:val="24"/>
        </w:rPr>
        <w:t>项，</w:t>
      </w:r>
      <w:r w:rsidRPr="006C1022">
        <w:rPr>
          <w:rFonts w:ascii="宋体" w:hAnsi="宋体"/>
          <w:sz w:val="24"/>
        </w:rPr>
        <w:t>“</w:t>
      </w:r>
      <w:r w:rsidRPr="006C1022">
        <w:rPr>
          <w:rFonts w:ascii="宋体" w:hAnsi="宋体" w:hint="eastAsia"/>
          <w:sz w:val="24"/>
        </w:rPr>
        <w:t>中国阻断淋巴丝虫病传播的策略和技术措施的研究</w:t>
      </w:r>
      <w:r w:rsidRPr="006C1022">
        <w:rPr>
          <w:rFonts w:ascii="宋体" w:hAnsi="宋体"/>
          <w:sz w:val="24"/>
        </w:rPr>
        <w:t>”</w:t>
      </w:r>
      <w:r w:rsidRPr="006C1022">
        <w:rPr>
          <w:rFonts w:ascii="宋体" w:hAnsi="宋体" w:hint="eastAsia"/>
          <w:sz w:val="24"/>
        </w:rPr>
        <w:t>获得国家科技进步一等奖（</w:t>
      </w:r>
      <w:r w:rsidRPr="006C1022">
        <w:rPr>
          <w:rFonts w:ascii="宋体" w:hAnsi="宋体"/>
          <w:sz w:val="24"/>
        </w:rPr>
        <w:t>2000</w:t>
      </w:r>
      <w:r w:rsidRPr="006C1022">
        <w:rPr>
          <w:rFonts w:ascii="宋体" w:hAnsi="宋体" w:hint="eastAsia"/>
          <w:sz w:val="24"/>
        </w:rPr>
        <w:t>年度）。表明该所拥有一支熟悉医学寄生虫领域国内外进展与发展趋势的科技队伍，在以丰富的防治科研实践促进科研进步、推动全国防治进程中发挥了无可替代的主力军作用。该所是</w:t>
      </w:r>
      <w:r w:rsidRPr="006C1022">
        <w:rPr>
          <w:rFonts w:ascii="宋体" w:hAnsi="宋体"/>
          <w:sz w:val="24"/>
        </w:rPr>
        <w:t>1980</w:t>
      </w:r>
      <w:r w:rsidRPr="006C1022">
        <w:rPr>
          <w:rFonts w:ascii="宋体" w:hAnsi="宋体" w:hint="eastAsia"/>
          <w:sz w:val="24"/>
        </w:rPr>
        <w:t>年全国首批被世界卫生组织（</w:t>
      </w:r>
      <w:r w:rsidRPr="006C1022">
        <w:rPr>
          <w:rFonts w:ascii="宋体" w:hAnsi="宋体"/>
          <w:sz w:val="24"/>
        </w:rPr>
        <w:t>WHO</w:t>
      </w:r>
      <w:r w:rsidRPr="006C1022">
        <w:rPr>
          <w:rFonts w:ascii="宋体" w:hAnsi="宋体" w:hint="eastAsia"/>
          <w:sz w:val="24"/>
        </w:rPr>
        <w:t>）确认的合作中心之一，是卫生部寄生虫病原与媒介生物学重点实验室的依托单位，是卫生部疟疾、血吸虫病、寄生虫病专家咨询委员会和全国丝虫病技术指导组的挂靠单位。有</w:t>
      </w:r>
      <w:r w:rsidRPr="006C1022">
        <w:rPr>
          <w:rFonts w:ascii="宋体" w:hAnsi="宋体"/>
          <w:sz w:val="24"/>
        </w:rPr>
        <w:t>7</w:t>
      </w:r>
      <w:r w:rsidRPr="006C1022">
        <w:rPr>
          <w:rFonts w:ascii="宋体" w:hAnsi="宋体" w:hint="eastAsia"/>
          <w:sz w:val="24"/>
        </w:rPr>
        <w:t>名资深专家被聘为</w:t>
      </w:r>
      <w:r w:rsidRPr="006C1022">
        <w:rPr>
          <w:rFonts w:ascii="宋体" w:hAnsi="宋体"/>
          <w:sz w:val="24"/>
        </w:rPr>
        <w:t>WHO</w:t>
      </w:r>
      <w:r w:rsidRPr="006C1022">
        <w:rPr>
          <w:rFonts w:ascii="宋体" w:hAnsi="宋体" w:hint="eastAsia"/>
          <w:sz w:val="24"/>
        </w:rPr>
        <w:t>寄生虫病、血吸虫病专家咨询委员会成员和有关项目的顾问。迄今，与美、澳、欧、亚各大洲发达国家以及亚非发展中国家专业机构合作，针对当前寄生虫病关键问题与发展趋势开展研究。</w:t>
      </w:r>
      <w:r w:rsidR="0052711D">
        <w:rPr>
          <w:rFonts w:ascii="宋体" w:hAnsi="宋体" w:hint="eastAsia"/>
          <w:sz w:val="24"/>
        </w:rPr>
        <w:t>中国疾病预防控制中心</w:t>
      </w:r>
      <w:r w:rsidR="00BA79AF">
        <w:rPr>
          <w:rFonts w:ascii="宋体" w:hAnsi="宋体" w:hint="eastAsia"/>
          <w:sz w:val="24"/>
        </w:rPr>
        <w:t>寄生虫病预防控制所</w:t>
      </w:r>
      <w:r w:rsidR="0052711D">
        <w:rPr>
          <w:rFonts w:ascii="宋体" w:hAnsi="宋体" w:hint="eastAsia"/>
          <w:sz w:val="24"/>
        </w:rPr>
        <w:t>有专门网络专线，为</w:t>
      </w:r>
      <w:r w:rsidRPr="006C1022">
        <w:rPr>
          <w:rFonts w:ascii="宋体" w:hAnsi="宋体" w:hint="eastAsia"/>
          <w:sz w:val="24"/>
        </w:rPr>
        <w:t>建立虫种资源数据库的共享</w:t>
      </w:r>
      <w:r w:rsidR="0052711D">
        <w:rPr>
          <w:rFonts w:ascii="宋体" w:hAnsi="宋体" w:hint="eastAsia"/>
          <w:sz w:val="24"/>
        </w:rPr>
        <w:t>平台</w:t>
      </w:r>
      <w:r w:rsidRPr="006C1022">
        <w:rPr>
          <w:rFonts w:ascii="宋体" w:hAnsi="宋体" w:hint="eastAsia"/>
          <w:sz w:val="24"/>
        </w:rPr>
        <w:t>提供的硬件基础。</w:t>
      </w:r>
    </w:p>
    <w:p w:rsidR="000C2D97" w:rsidRDefault="00BA79AF" w:rsidP="001169EA">
      <w:pPr>
        <w:spacing w:line="360" w:lineRule="auto"/>
        <w:ind w:firstLineChars="125" w:firstLine="300"/>
        <w:rPr>
          <w:b/>
          <w:sz w:val="32"/>
          <w:szCs w:val="32"/>
        </w:rPr>
      </w:pPr>
      <w:r>
        <w:rPr>
          <w:rFonts w:ascii="宋体" w:hAnsi="宋体" w:hint="eastAsia"/>
          <w:sz w:val="24"/>
        </w:rPr>
        <w:t>中国疾病预防控制中心寄生虫病预防控制所是20个保藏基地的总基地，《寄生虫病和媒介标本馆》是上海市黄浦区的青少年科普基地，实物库拥有5.8万件寄生虫虫种资源的标本、寄生虫基因库，是10种人体寄生虫活体保藏基地和寄生虫病和热带病菌毒种保藏中心。</w:t>
      </w:r>
    </w:p>
    <w:p w:rsidR="00566080" w:rsidRDefault="00566080" w:rsidP="00566080">
      <w:pPr>
        <w:numPr>
          <w:ilvl w:val="0"/>
          <w:numId w:val="3"/>
        </w:numPr>
        <w:rPr>
          <w:b/>
          <w:sz w:val="32"/>
          <w:szCs w:val="32"/>
        </w:rPr>
      </w:pPr>
      <w:r>
        <w:rPr>
          <w:rFonts w:hint="eastAsia"/>
          <w:b/>
          <w:sz w:val="32"/>
          <w:szCs w:val="32"/>
        </w:rPr>
        <w:t>项目负责人基本情况</w:t>
      </w:r>
    </w:p>
    <w:p w:rsidR="00EB43A1" w:rsidRPr="00EB43A1" w:rsidRDefault="00EB43A1" w:rsidP="001A3FD7">
      <w:pPr>
        <w:autoSpaceDE w:val="0"/>
        <w:autoSpaceDN w:val="0"/>
        <w:adjustRightInd w:val="0"/>
        <w:spacing w:line="360" w:lineRule="auto"/>
        <w:ind w:firstLine="141"/>
        <w:rPr>
          <w:rFonts w:ascii="宋体" w:hAnsi="宋体"/>
          <w:sz w:val="24"/>
        </w:rPr>
      </w:pPr>
      <w:r w:rsidRPr="00EB43A1">
        <w:rPr>
          <w:rFonts w:ascii="宋体" w:hAnsi="宋体" w:hint="eastAsia"/>
          <w:sz w:val="24"/>
        </w:rPr>
        <w:lastRenderedPageBreak/>
        <w:t>周晓农，男，</w:t>
      </w:r>
      <w:r w:rsidR="006D3FB4">
        <w:rPr>
          <w:rFonts w:ascii="宋体" w:hAnsi="宋体" w:hint="eastAsia"/>
          <w:sz w:val="24"/>
        </w:rPr>
        <w:t>55</w:t>
      </w:r>
      <w:r w:rsidRPr="00EB43A1">
        <w:rPr>
          <w:rFonts w:ascii="宋体" w:hAnsi="宋体" w:hint="eastAsia"/>
          <w:sz w:val="24"/>
        </w:rPr>
        <w:t>岁，中国疾病预防控制中心寄生虫病预防控制所研究员，博士，博士生导师。</w:t>
      </w:r>
      <w:r w:rsidRPr="00EB43A1">
        <w:rPr>
          <w:rFonts w:ascii="宋体" w:hAnsi="宋体"/>
          <w:sz w:val="24"/>
        </w:rPr>
        <w:t>1994</w:t>
      </w:r>
      <w:r w:rsidRPr="00EB43A1">
        <w:rPr>
          <w:rFonts w:ascii="宋体" w:hAnsi="宋体" w:hint="eastAsia"/>
          <w:sz w:val="24"/>
        </w:rPr>
        <w:t>年获丹麦哥本哈根大学生物学博士。分别在泰国玛希伦大学、丹麦血吸虫病实验所、美国路易斯安那州立大学作访问学者或客座研究员。长期从事血吸虫与宿主间关系及环境因子对血吸虫、钉螺发育与繁殖的影响。近年主要从事钉螺与血吸虫病流行的相关关系的系列研究。主持国际项目</w:t>
      </w:r>
      <w:r w:rsidRPr="00EB43A1">
        <w:rPr>
          <w:rFonts w:ascii="宋体" w:hAnsi="宋体"/>
          <w:sz w:val="24"/>
        </w:rPr>
        <w:t>4</w:t>
      </w:r>
      <w:r w:rsidRPr="00EB43A1">
        <w:rPr>
          <w:rFonts w:ascii="宋体" w:hAnsi="宋体" w:hint="eastAsia"/>
          <w:sz w:val="24"/>
        </w:rPr>
        <w:t>项，承担过国家级项目</w:t>
      </w:r>
      <w:r w:rsidRPr="00EB43A1">
        <w:rPr>
          <w:rFonts w:ascii="宋体" w:hAnsi="宋体"/>
          <w:sz w:val="24"/>
        </w:rPr>
        <w:t>3</w:t>
      </w:r>
      <w:r w:rsidRPr="00EB43A1">
        <w:rPr>
          <w:rFonts w:ascii="宋体" w:hAnsi="宋体" w:hint="eastAsia"/>
          <w:sz w:val="24"/>
        </w:rPr>
        <w:t>项，曾主持举办国际培训班</w:t>
      </w:r>
      <w:r w:rsidRPr="00EB43A1">
        <w:rPr>
          <w:rFonts w:ascii="宋体" w:hAnsi="宋体"/>
          <w:sz w:val="24"/>
        </w:rPr>
        <w:t>3</w:t>
      </w:r>
      <w:r w:rsidRPr="00EB43A1">
        <w:rPr>
          <w:rFonts w:ascii="宋体" w:hAnsi="宋体" w:hint="eastAsia"/>
          <w:sz w:val="24"/>
        </w:rPr>
        <w:t>期，以亚洲血吸虫病研究防治网络项目负责人之一多次主持亚洲血吸虫病网络会议。目前仍与丹麦、美国、瑞士、瑞典等国家科学家在血吸虫与钉螺生物学研究方面开展合作项目。负责《亚洲寄生虫病》一书的日本血吸虫病部分的编写工作，主编《实用钉螺生物学》将在</w:t>
      </w:r>
      <w:r w:rsidRPr="00EB43A1">
        <w:rPr>
          <w:rFonts w:ascii="宋体" w:hAnsi="宋体"/>
          <w:sz w:val="24"/>
        </w:rPr>
        <w:t>2004</w:t>
      </w:r>
      <w:r w:rsidRPr="00EB43A1">
        <w:rPr>
          <w:rFonts w:ascii="宋体" w:hAnsi="宋体" w:hint="eastAsia"/>
          <w:sz w:val="24"/>
        </w:rPr>
        <w:t>年底出版。在国际杂志上曾发表论文</w:t>
      </w:r>
      <w:r w:rsidRPr="00EB43A1">
        <w:rPr>
          <w:rFonts w:ascii="宋体" w:hAnsi="宋体"/>
          <w:sz w:val="24"/>
        </w:rPr>
        <w:t>10</w:t>
      </w:r>
      <w:r w:rsidRPr="00EB43A1">
        <w:rPr>
          <w:rFonts w:ascii="宋体" w:hAnsi="宋体" w:hint="eastAsia"/>
          <w:sz w:val="24"/>
        </w:rPr>
        <w:t>多篇，国内杂志上发表论文</w:t>
      </w:r>
      <w:r w:rsidRPr="00EB43A1">
        <w:rPr>
          <w:rFonts w:ascii="宋体" w:hAnsi="宋体"/>
          <w:sz w:val="24"/>
        </w:rPr>
        <w:t>30</w:t>
      </w:r>
      <w:r w:rsidRPr="00EB43A1">
        <w:rPr>
          <w:rFonts w:ascii="宋体" w:hAnsi="宋体" w:hint="eastAsia"/>
          <w:sz w:val="24"/>
        </w:rPr>
        <w:t>多篇。曾多次在世界卫生组织、亚洲国际血吸虫病等会议上作专题发言。曾以第一完成人获省部级二等奖一项，</w:t>
      </w:r>
      <w:r w:rsidRPr="00EB43A1">
        <w:rPr>
          <w:rFonts w:ascii="宋体" w:hAnsi="宋体"/>
          <w:sz w:val="24"/>
        </w:rPr>
        <w:t>1996</w:t>
      </w:r>
      <w:r w:rsidRPr="00EB43A1">
        <w:rPr>
          <w:rFonts w:ascii="宋体" w:hAnsi="宋体" w:hint="eastAsia"/>
          <w:sz w:val="24"/>
        </w:rPr>
        <w:t>年获江苏省第四届科技青年奖，</w:t>
      </w:r>
      <w:r w:rsidRPr="00EB43A1">
        <w:rPr>
          <w:rFonts w:ascii="宋体" w:hAnsi="宋体"/>
          <w:sz w:val="24"/>
        </w:rPr>
        <w:t>1997</w:t>
      </w:r>
      <w:r w:rsidRPr="00EB43A1">
        <w:rPr>
          <w:rFonts w:ascii="宋体" w:hAnsi="宋体" w:hint="eastAsia"/>
          <w:sz w:val="24"/>
        </w:rPr>
        <w:t>年获卫生部首批地方病跨世纪优秀人材，</w:t>
      </w:r>
      <w:r w:rsidRPr="00EB43A1">
        <w:rPr>
          <w:rFonts w:ascii="宋体" w:hAnsi="宋体"/>
          <w:sz w:val="24"/>
        </w:rPr>
        <w:t>1999</w:t>
      </w:r>
      <w:r w:rsidRPr="00EB43A1">
        <w:rPr>
          <w:rFonts w:ascii="宋体" w:hAnsi="宋体" w:hint="eastAsia"/>
          <w:sz w:val="24"/>
        </w:rPr>
        <w:t>年获江苏省中青年专家称号。目前担任上海市医学寄生虫学会理事长，卫生部血吸虫病专家咨询委员会委员兼秘书，中国贝类学会理事、中华预防医学会医学寄生虫分会秘书、《中国寄生虫学与寄生虫病杂志》副主编、中国地理学会医学地理专业委员会委员等职。</w:t>
      </w:r>
    </w:p>
    <w:p w:rsidR="00EB43A1" w:rsidRPr="00EB43A1" w:rsidRDefault="00EB43A1" w:rsidP="001A3FD7">
      <w:pPr>
        <w:autoSpaceDE w:val="0"/>
        <w:autoSpaceDN w:val="0"/>
        <w:adjustRightInd w:val="0"/>
        <w:spacing w:line="360" w:lineRule="auto"/>
        <w:rPr>
          <w:rFonts w:ascii="宋体" w:hAnsi="宋体"/>
          <w:sz w:val="24"/>
        </w:rPr>
      </w:pPr>
      <w:r w:rsidRPr="00EB43A1">
        <w:rPr>
          <w:rFonts w:ascii="宋体" w:hAnsi="宋体" w:hint="eastAsia"/>
          <w:sz w:val="24"/>
        </w:rPr>
        <w:t>主持项目</w:t>
      </w:r>
    </w:p>
    <w:p w:rsidR="00EB43A1" w:rsidRPr="00EB43A1" w:rsidRDefault="00EB43A1" w:rsidP="001A3FD7">
      <w:pPr>
        <w:autoSpaceDE w:val="0"/>
        <w:autoSpaceDN w:val="0"/>
        <w:adjustRightInd w:val="0"/>
        <w:spacing w:line="360" w:lineRule="auto"/>
        <w:rPr>
          <w:rFonts w:ascii="宋体" w:hAnsi="宋体"/>
          <w:sz w:val="24"/>
        </w:rPr>
      </w:pPr>
      <w:r w:rsidRPr="00EB43A1">
        <w:rPr>
          <w:rFonts w:ascii="宋体" w:hAnsi="宋体"/>
          <w:sz w:val="24"/>
        </w:rPr>
        <w:t xml:space="preserve">1 </w:t>
      </w:r>
      <w:r w:rsidRPr="00EB43A1">
        <w:rPr>
          <w:rFonts w:ascii="宋体" w:hAnsi="宋体" w:hint="eastAsia"/>
          <w:sz w:val="24"/>
        </w:rPr>
        <w:t>国家科技基础条件平台工作：重要寄生虫虫种资源标准化整理、整合及共享试点（</w:t>
      </w:r>
      <w:r w:rsidR="00EB7A03">
        <w:rPr>
          <w:rFonts w:ascii="宋体" w:hAnsi="宋体"/>
          <w:sz w:val="24"/>
        </w:rPr>
        <w:t>2004-200</w:t>
      </w:r>
      <w:r w:rsidR="00EB7A03">
        <w:rPr>
          <w:rFonts w:ascii="宋体" w:hAnsi="宋体" w:hint="eastAsia"/>
          <w:sz w:val="24"/>
        </w:rPr>
        <w:t>8</w:t>
      </w:r>
      <w:r w:rsidRPr="00EB43A1">
        <w:rPr>
          <w:rFonts w:ascii="宋体" w:hAnsi="宋体" w:hint="eastAsia"/>
          <w:sz w:val="24"/>
        </w:rPr>
        <w:t>）；</w:t>
      </w:r>
      <w:r w:rsidR="006F00EF">
        <w:rPr>
          <w:rFonts w:ascii="宋体" w:hAnsi="宋体" w:hint="eastAsia"/>
          <w:sz w:val="24"/>
        </w:rPr>
        <w:t>国家寄生虫种质资源共享服务平台（2014-2017）</w:t>
      </w:r>
    </w:p>
    <w:p w:rsidR="00EB43A1" w:rsidRPr="00EB43A1" w:rsidRDefault="00EB43A1" w:rsidP="001A3FD7">
      <w:pPr>
        <w:autoSpaceDE w:val="0"/>
        <w:autoSpaceDN w:val="0"/>
        <w:adjustRightInd w:val="0"/>
        <w:spacing w:line="360" w:lineRule="auto"/>
        <w:rPr>
          <w:rFonts w:ascii="宋体" w:hAnsi="宋体"/>
          <w:sz w:val="24"/>
        </w:rPr>
      </w:pPr>
      <w:r w:rsidRPr="00EB43A1">
        <w:rPr>
          <w:rFonts w:ascii="宋体" w:hAnsi="宋体"/>
          <w:sz w:val="24"/>
        </w:rPr>
        <w:t xml:space="preserve">2 </w:t>
      </w:r>
      <w:r w:rsidRPr="00EB43A1">
        <w:rPr>
          <w:rFonts w:ascii="宋体" w:hAnsi="宋体" w:hint="eastAsia"/>
          <w:sz w:val="24"/>
        </w:rPr>
        <w:t>国家自然科学基金项目：全球气候变暖对中国血吸虫病传播影响的研究（</w:t>
      </w:r>
      <w:r w:rsidRPr="00EB43A1">
        <w:rPr>
          <w:rFonts w:ascii="宋体" w:hAnsi="宋体"/>
          <w:sz w:val="24"/>
        </w:rPr>
        <w:t>2001 -2003</w:t>
      </w:r>
      <w:r w:rsidRPr="00EB43A1">
        <w:rPr>
          <w:rFonts w:ascii="宋体" w:hAnsi="宋体" w:hint="eastAsia"/>
          <w:sz w:val="24"/>
        </w:rPr>
        <w:t>）；</w:t>
      </w:r>
    </w:p>
    <w:p w:rsidR="00EB43A1" w:rsidRPr="00EB43A1" w:rsidRDefault="00EB43A1" w:rsidP="001A3FD7">
      <w:pPr>
        <w:autoSpaceDE w:val="0"/>
        <w:autoSpaceDN w:val="0"/>
        <w:adjustRightInd w:val="0"/>
        <w:spacing w:line="360" w:lineRule="auto"/>
        <w:rPr>
          <w:rFonts w:ascii="宋体" w:hAnsi="宋体"/>
          <w:sz w:val="24"/>
        </w:rPr>
      </w:pPr>
      <w:r w:rsidRPr="00EB43A1">
        <w:rPr>
          <w:rFonts w:ascii="宋体" w:hAnsi="宋体"/>
          <w:sz w:val="24"/>
        </w:rPr>
        <w:t xml:space="preserve">3 </w:t>
      </w:r>
      <w:r w:rsidRPr="00EB43A1">
        <w:rPr>
          <w:rFonts w:ascii="宋体" w:hAnsi="宋体" w:hint="eastAsia"/>
          <w:sz w:val="24"/>
        </w:rPr>
        <w:t>国家十五攻关项目：生态环境变化对血吸虫病流行的影响及干预措施研究（</w:t>
      </w:r>
      <w:r w:rsidRPr="00EB43A1">
        <w:rPr>
          <w:rFonts w:ascii="宋体" w:hAnsi="宋体"/>
          <w:sz w:val="24"/>
        </w:rPr>
        <w:t>2002 -2003</w:t>
      </w:r>
      <w:r w:rsidRPr="00EB43A1">
        <w:rPr>
          <w:rFonts w:ascii="宋体" w:hAnsi="宋体" w:hint="eastAsia"/>
          <w:sz w:val="24"/>
        </w:rPr>
        <w:t>）（第二负责人）</w:t>
      </w:r>
    </w:p>
    <w:p w:rsidR="00EB43A1" w:rsidRPr="00EB43A1" w:rsidRDefault="00EB43A1" w:rsidP="00EB43A1">
      <w:pPr>
        <w:autoSpaceDE w:val="0"/>
        <w:autoSpaceDN w:val="0"/>
        <w:adjustRightInd w:val="0"/>
        <w:spacing w:line="400" w:lineRule="exact"/>
        <w:rPr>
          <w:rFonts w:ascii="宋体" w:hAnsi="宋体"/>
          <w:sz w:val="24"/>
        </w:rPr>
      </w:pPr>
      <w:r w:rsidRPr="00EB43A1">
        <w:rPr>
          <w:rFonts w:ascii="宋体" w:hAnsi="宋体"/>
          <w:sz w:val="24"/>
        </w:rPr>
        <w:t xml:space="preserve">4 </w:t>
      </w:r>
      <w:r w:rsidRPr="00EB43A1">
        <w:rPr>
          <w:rFonts w:ascii="宋体" w:hAnsi="宋体" w:hint="eastAsia"/>
          <w:sz w:val="24"/>
        </w:rPr>
        <w:t>美国洛克菲勒基金会资助的全球螺传疾病的</w:t>
      </w:r>
      <w:r w:rsidRPr="00EB43A1">
        <w:rPr>
          <w:rFonts w:ascii="宋体" w:hAnsi="宋体"/>
          <w:sz w:val="24"/>
        </w:rPr>
        <w:t>GIS</w:t>
      </w:r>
      <w:r w:rsidRPr="00EB43A1">
        <w:rPr>
          <w:rFonts w:ascii="宋体" w:hAnsi="宋体" w:hint="eastAsia"/>
          <w:sz w:val="24"/>
        </w:rPr>
        <w:t>网络（</w:t>
      </w:r>
      <w:r w:rsidRPr="00EB43A1">
        <w:rPr>
          <w:rFonts w:ascii="宋体" w:hAnsi="宋体"/>
          <w:sz w:val="24"/>
        </w:rPr>
        <w:t>2001-2003</w:t>
      </w:r>
      <w:r w:rsidRPr="00EB43A1">
        <w:rPr>
          <w:rFonts w:ascii="宋体" w:hAnsi="宋体" w:hint="eastAsia"/>
          <w:sz w:val="24"/>
        </w:rPr>
        <w:t>）（亚洲区负责人）</w:t>
      </w:r>
    </w:p>
    <w:p w:rsidR="00EB43A1" w:rsidRPr="00EB43A1" w:rsidRDefault="00EB43A1" w:rsidP="00EB43A1">
      <w:pPr>
        <w:autoSpaceDE w:val="0"/>
        <w:autoSpaceDN w:val="0"/>
        <w:adjustRightInd w:val="0"/>
        <w:spacing w:line="400" w:lineRule="exact"/>
        <w:rPr>
          <w:rFonts w:ascii="宋体" w:hAnsi="宋体"/>
          <w:sz w:val="24"/>
        </w:rPr>
      </w:pPr>
      <w:r w:rsidRPr="00EB43A1">
        <w:rPr>
          <w:rFonts w:ascii="宋体" w:hAnsi="宋体"/>
          <w:sz w:val="24"/>
        </w:rPr>
        <w:t xml:space="preserve">5 </w:t>
      </w:r>
      <w:r w:rsidRPr="00EB43A1">
        <w:rPr>
          <w:rFonts w:ascii="宋体" w:hAnsi="宋体" w:hint="eastAsia"/>
          <w:sz w:val="24"/>
        </w:rPr>
        <w:t>世界卫生组织资助项目：亚洲血吸虫病网络（</w:t>
      </w:r>
      <w:r w:rsidRPr="00EB43A1">
        <w:rPr>
          <w:rFonts w:ascii="宋体" w:hAnsi="宋体"/>
          <w:sz w:val="24"/>
        </w:rPr>
        <w:t>2002-2004</w:t>
      </w:r>
      <w:r w:rsidRPr="00EB43A1">
        <w:rPr>
          <w:rFonts w:ascii="宋体" w:hAnsi="宋体" w:hint="eastAsia"/>
          <w:sz w:val="24"/>
        </w:rPr>
        <w:t>）（第二负责人）</w:t>
      </w:r>
    </w:p>
    <w:p w:rsidR="000C2D97" w:rsidRPr="00293935" w:rsidRDefault="000C2D97" w:rsidP="00293935">
      <w:pPr>
        <w:autoSpaceDE w:val="0"/>
        <w:autoSpaceDN w:val="0"/>
        <w:adjustRightInd w:val="0"/>
        <w:spacing w:line="400" w:lineRule="exact"/>
        <w:rPr>
          <w:rFonts w:ascii="宋体" w:hAnsi="宋体"/>
          <w:sz w:val="24"/>
        </w:rPr>
      </w:pPr>
    </w:p>
    <w:p w:rsidR="00566080" w:rsidRDefault="00566080" w:rsidP="00566080">
      <w:pPr>
        <w:numPr>
          <w:ilvl w:val="0"/>
          <w:numId w:val="3"/>
        </w:numPr>
        <w:rPr>
          <w:b/>
          <w:sz w:val="32"/>
          <w:szCs w:val="32"/>
        </w:rPr>
      </w:pPr>
      <w:r>
        <w:rPr>
          <w:rFonts w:hint="eastAsia"/>
          <w:b/>
          <w:sz w:val="32"/>
          <w:szCs w:val="32"/>
        </w:rPr>
        <w:t>项目基本情况</w:t>
      </w:r>
    </w:p>
    <w:p w:rsidR="00F65E4D" w:rsidRPr="00F65E4D" w:rsidRDefault="00F65E4D" w:rsidP="00F65E4D">
      <w:pPr>
        <w:spacing w:line="360" w:lineRule="auto"/>
        <w:ind w:firstLineChars="250" w:firstLine="600"/>
        <w:rPr>
          <w:rFonts w:ascii="宋体" w:hAnsi="宋体"/>
          <w:sz w:val="24"/>
        </w:rPr>
      </w:pPr>
      <w:r w:rsidRPr="00F65E4D">
        <w:rPr>
          <w:rFonts w:ascii="宋体" w:hAnsi="宋体" w:hint="eastAsia"/>
          <w:sz w:val="24"/>
        </w:rPr>
        <w:t>从2005年-20</w:t>
      </w:r>
      <w:r w:rsidR="00452FFC">
        <w:rPr>
          <w:rFonts w:ascii="宋体" w:hAnsi="宋体" w:hint="eastAsia"/>
          <w:sz w:val="24"/>
        </w:rPr>
        <w:t>18</w:t>
      </w:r>
      <w:r w:rsidRPr="00F65E4D">
        <w:rPr>
          <w:rFonts w:ascii="宋体" w:hAnsi="宋体" w:hint="eastAsia"/>
          <w:sz w:val="24"/>
        </w:rPr>
        <w:t>年</w:t>
      </w:r>
      <w:r w:rsidRPr="00F65E4D">
        <w:rPr>
          <w:rFonts w:ascii="宋体" w:hAnsi="宋体"/>
          <w:sz w:val="24"/>
        </w:rPr>
        <w:t>在科技部的支持下</w:t>
      </w:r>
      <w:r w:rsidRPr="00F65E4D">
        <w:rPr>
          <w:rFonts w:ascii="宋体" w:hAnsi="宋体" w:hint="eastAsia"/>
          <w:sz w:val="24"/>
        </w:rPr>
        <w:t>，寄生虫种质资源库波及全国15个省（市）</w:t>
      </w:r>
      <w:r w:rsidRPr="00F65E4D">
        <w:rPr>
          <w:rFonts w:ascii="宋体" w:hAnsi="宋体"/>
          <w:sz w:val="24"/>
        </w:rPr>
        <w:t>20个</w:t>
      </w:r>
      <w:r w:rsidRPr="00F65E4D">
        <w:rPr>
          <w:rFonts w:ascii="宋体" w:hAnsi="宋体" w:hint="eastAsia"/>
          <w:sz w:val="24"/>
        </w:rPr>
        <w:t>保藏机构</w:t>
      </w:r>
      <w:r w:rsidRPr="00F65E4D">
        <w:rPr>
          <w:rFonts w:ascii="宋体" w:hAnsi="宋体"/>
          <w:sz w:val="24"/>
        </w:rPr>
        <w:t xml:space="preserve">， </w:t>
      </w:r>
      <w:r w:rsidRPr="00F65E4D">
        <w:rPr>
          <w:rFonts w:ascii="宋体" w:hAnsi="宋体" w:hint="eastAsia"/>
          <w:sz w:val="24"/>
        </w:rPr>
        <w:t>拥有</w:t>
      </w:r>
      <w:r w:rsidRPr="00F65E4D">
        <w:rPr>
          <w:rFonts w:ascii="宋体" w:hAnsi="宋体"/>
          <w:sz w:val="24"/>
        </w:rPr>
        <w:t>3个实物展示馆；3个寄生虫活体保藏中心。共</w:t>
      </w:r>
      <w:r w:rsidRPr="00F65E4D">
        <w:rPr>
          <w:rFonts w:ascii="宋体" w:hAnsi="宋体"/>
          <w:sz w:val="24"/>
        </w:rPr>
        <w:lastRenderedPageBreak/>
        <w:t>整合了</w:t>
      </w:r>
      <w:r w:rsidR="00452FFC" w:rsidRPr="00ED5D0F">
        <w:rPr>
          <w:rFonts w:ascii="宋体" w:hAnsi="宋体"/>
          <w:sz w:val="24"/>
        </w:rPr>
        <w:t>11个门23个纲1115种/1</w:t>
      </w:r>
      <w:r w:rsidR="00452FFC">
        <w:rPr>
          <w:rFonts w:ascii="宋体" w:hAnsi="宋体" w:hint="eastAsia"/>
          <w:sz w:val="24"/>
        </w:rPr>
        <w:t>4</w:t>
      </w:r>
      <w:r w:rsidR="00452FFC" w:rsidRPr="00ED5D0F">
        <w:rPr>
          <w:rFonts w:ascii="宋体" w:hAnsi="宋体" w:hint="eastAsia"/>
          <w:sz w:val="24"/>
        </w:rPr>
        <w:t>636</w:t>
      </w:r>
      <w:r w:rsidR="00452FFC">
        <w:rPr>
          <w:rFonts w:ascii="宋体" w:hAnsi="宋体" w:hint="eastAsia"/>
          <w:sz w:val="24"/>
        </w:rPr>
        <w:t>5</w:t>
      </w:r>
      <w:r w:rsidRPr="00F65E4D">
        <w:rPr>
          <w:rFonts w:ascii="宋体" w:hAnsi="宋体"/>
          <w:sz w:val="24"/>
        </w:rPr>
        <w:t>件寄生虫种质资源实物库</w:t>
      </w:r>
      <w:r w:rsidRPr="00F65E4D">
        <w:rPr>
          <w:rFonts w:ascii="宋体" w:hAnsi="宋体" w:hint="eastAsia"/>
          <w:sz w:val="24"/>
        </w:rPr>
        <w:t>和数据库</w:t>
      </w:r>
      <w:r w:rsidRPr="00F65E4D">
        <w:rPr>
          <w:rFonts w:ascii="宋体" w:hAnsi="宋体"/>
          <w:sz w:val="24"/>
        </w:rPr>
        <w:t>，包括人体寄生虫和媒介保藏库、动物寄生虫保藏库、植物线虫特色标本库、医学昆虫特色标本库、吸虫模式标本库、寄生虫媒介螺类模式标本库，资源采取集中与适度分布相结合、中长期配套、异地复份安全的保存方式，资源数量占全国总量的39.27%</w:t>
      </w:r>
      <w:r w:rsidRPr="00F65E4D">
        <w:rPr>
          <w:rFonts w:ascii="宋体" w:hAnsi="宋体" w:hint="eastAsia"/>
          <w:sz w:val="24"/>
        </w:rPr>
        <w:t>。通过</w:t>
      </w:r>
      <w:r w:rsidR="006D3FB4">
        <w:rPr>
          <w:rFonts w:ascii="宋体" w:hAnsi="宋体" w:hint="eastAsia"/>
          <w:sz w:val="24"/>
        </w:rPr>
        <w:t>14</w:t>
      </w:r>
      <w:r w:rsidR="001D2AAA">
        <w:rPr>
          <w:rFonts w:ascii="宋体" w:hAnsi="宋体" w:hint="eastAsia"/>
          <w:sz w:val="24"/>
        </w:rPr>
        <w:t>年的积累，</w:t>
      </w:r>
      <w:r w:rsidR="006D3FB4">
        <w:rPr>
          <w:rFonts w:ascii="宋体" w:hAnsi="宋体" w:hint="eastAsia"/>
          <w:sz w:val="24"/>
        </w:rPr>
        <w:t>建成了</w:t>
      </w:r>
      <w:r w:rsidRPr="00F65E4D">
        <w:rPr>
          <w:rFonts w:ascii="宋体" w:hAnsi="宋体" w:hint="eastAsia"/>
          <w:sz w:val="24"/>
        </w:rPr>
        <w:t>我国寄生虫领域最大的、唯一的寄生虫虫种资源数据库，</w:t>
      </w:r>
      <w:r w:rsidR="001D2AAA">
        <w:rPr>
          <w:rFonts w:ascii="宋体" w:hAnsi="宋体" w:hint="eastAsia"/>
          <w:sz w:val="24"/>
        </w:rPr>
        <w:t>2017年</w:t>
      </w:r>
      <w:r w:rsidR="00452FFC">
        <w:rPr>
          <w:rFonts w:ascii="宋体" w:hAnsi="宋体" w:hint="eastAsia"/>
          <w:sz w:val="24"/>
        </w:rPr>
        <w:t>开始成为</w:t>
      </w:r>
      <w:r w:rsidR="001D2AAA">
        <w:rPr>
          <w:rFonts w:ascii="宋体" w:hAnsi="宋体" w:hint="eastAsia"/>
          <w:sz w:val="24"/>
        </w:rPr>
        <w:t>国家科技基础条件平台下属一级子平台，更名为国家寄生虫种质资源共享服务平台</w:t>
      </w:r>
      <w:r w:rsidRPr="00F65E4D">
        <w:rPr>
          <w:rFonts w:ascii="宋体" w:hAnsi="宋体"/>
          <w:sz w:val="24"/>
        </w:rPr>
        <w:t>（</w:t>
      </w:r>
      <w:hyperlink r:id="rId9" w:history="1">
        <w:r w:rsidRPr="00F65E4D">
          <w:rPr>
            <w:rStyle w:val="a5"/>
            <w:rFonts w:ascii="宋体" w:hAnsi="宋体"/>
            <w:sz w:val="24"/>
          </w:rPr>
          <w:t>http://www.tdrc.org.cn</w:t>
        </w:r>
      </w:hyperlink>
      <w:r w:rsidRPr="00F65E4D">
        <w:rPr>
          <w:rFonts w:ascii="宋体" w:hAnsi="宋体"/>
          <w:sz w:val="24"/>
        </w:rPr>
        <w:t>）</w:t>
      </w:r>
      <w:r w:rsidR="00FA5577">
        <w:rPr>
          <w:rFonts w:ascii="宋体" w:hAnsi="宋体" w:hint="eastAsia"/>
          <w:sz w:val="24"/>
        </w:rPr>
        <w:t>，资源实物库库的资源数量达到了</w:t>
      </w:r>
      <w:r w:rsidR="00452FFC">
        <w:rPr>
          <w:rFonts w:ascii="宋体" w:hAnsi="宋体" w:hint="eastAsia"/>
          <w:sz w:val="24"/>
        </w:rPr>
        <w:t>14.6</w:t>
      </w:r>
      <w:r w:rsidR="00FA5577">
        <w:rPr>
          <w:rFonts w:ascii="宋体" w:hAnsi="宋体" w:hint="eastAsia"/>
          <w:sz w:val="24"/>
        </w:rPr>
        <w:t>万件，是科学研究、教育培训；寄生虫专题咨询、检测和鉴定服、健康教育等全方位提供服务的平台。</w:t>
      </w:r>
    </w:p>
    <w:p w:rsidR="00566080" w:rsidRPr="00F65E4D" w:rsidRDefault="00566080" w:rsidP="000C2D97">
      <w:pPr>
        <w:rPr>
          <w:b/>
          <w:sz w:val="32"/>
          <w:szCs w:val="32"/>
        </w:rPr>
      </w:pPr>
    </w:p>
    <w:p w:rsidR="00566080" w:rsidRDefault="00566080" w:rsidP="00566080">
      <w:pPr>
        <w:numPr>
          <w:ilvl w:val="0"/>
          <w:numId w:val="2"/>
        </w:numPr>
        <w:rPr>
          <w:b/>
          <w:sz w:val="32"/>
          <w:szCs w:val="32"/>
        </w:rPr>
      </w:pPr>
      <w:r>
        <w:rPr>
          <w:rFonts w:hint="eastAsia"/>
          <w:b/>
          <w:sz w:val="32"/>
          <w:szCs w:val="32"/>
        </w:rPr>
        <w:t>必要性与可行性</w:t>
      </w:r>
    </w:p>
    <w:p w:rsidR="00566080" w:rsidRDefault="00566080" w:rsidP="00566080">
      <w:pPr>
        <w:numPr>
          <w:ilvl w:val="0"/>
          <w:numId w:val="4"/>
        </w:numPr>
        <w:rPr>
          <w:b/>
          <w:sz w:val="32"/>
          <w:szCs w:val="32"/>
        </w:rPr>
      </w:pPr>
      <w:r>
        <w:rPr>
          <w:rFonts w:hint="eastAsia"/>
          <w:b/>
          <w:sz w:val="32"/>
          <w:szCs w:val="32"/>
        </w:rPr>
        <w:t>项目背景情况</w:t>
      </w:r>
    </w:p>
    <w:p w:rsidR="00D67688" w:rsidRPr="00E401D4" w:rsidRDefault="00D67688" w:rsidP="00E401D4">
      <w:pPr>
        <w:spacing w:line="360" w:lineRule="auto"/>
        <w:ind w:firstLineChars="200" w:firstLine="480"/>
        <w:rPr>
          <w:sz w:val="24"/>
        </w:rPr>
      </w:pPr>
      <w:r w:rsidRPr="00E401D4">
        <w:rPr>
          <w:sz w:val="24"/>
        </w:rPr>
        <w:t>我国幅员辽阔，资源丰富，寄生于人体、动物、植物的寄生虫种类繁多、</w:t>
      </w:r>
      <w:r w:rsidRPr="00D67688">
        <w:rPr>
          <w:rFonts w:ascii="宋体" w:hAnsi="宋体"/>
          <w:sz w:val="24"/>
        </w:rPr>
        <w:t>分布广泛，能感染人体的寄生虫达到293种</w:t>
      </w:r>
      <w:r w:rsidRPr="00D67688">
        <w:rPr>
          <w:rFonts w:ascii="宋体" w:hAnsi="宋体" w:hint="eastAsia"/>
          <w:sz w:val="24"/>
        </w:rPr>
        <w:t>；</w:t>
      </w:r>
      <w:r w:rsidRPr="00D67688">
        <w:rPr>
          <w:rFonts w:ascii="宋体" w:hAnsi="宋体"/>
          <w:sz w:val="24"/>
        </w:rPr>
        <w:t>寄生于牛、猪、犬、猫、兔、鸡、鸭等畜禽的寄生虫种类达2169种。千百年以来，寄生虫病一直困绕着人类，它们使人类饱受病痛与死亡的折磨，在人类的前进史中刻下了一页又一页的痛苦记忆。</w:t>
      </w:r>
      <w:r w:rsidR="00E401D4">
        <w:rPr>
          <w:rFonts w:hint="eastAsia"/>
          <w:sz w:val="24"/>
        </w:rPr>
        <w:t>随着世界经济一体化的高速发展和“一带一路”倡议的实施，人口流动以及动物交易出现全球化趋势，使更多的病原体、媒介等扩散严重而其引发的疾病防控，已成为世界各国联手才能有效控制的重要工作，如</w:t>
      </w:r>
      <w:r w:rsidR="00E401D4">
        <w:rPr>
          <w:rFonts w:hint="eastAsia"/>
          <w:sz w:val="24"/>
        </w:rPr>
        <w:t>2014</w:t>
      </w:r>
      <w:r w:rsidR="00E401D4">
        <w:rPr>
          <w:rFonts w:hint="eastAsia"/>
          <w:sz w:val="24"/>
        </w:rPr>
        <w:t>年暴发的西非埃博拉病毒病、</w:t>
      </w:r>
      <w:r w:rsidR="00E401D4">
        <w:rPr>
          <w:rFonts w:hint="eastAsia"/>
          <w:sz w:val="24"/>
        </w:rPr>
        <w:t>2015</w:t>
      </w:r>
      <w:r w:rsidR="00E401D4">
        <w:rPr>
          <w:rFonts w:hint="eastAsia"/>
          <w:sz w:val="24"/>
        </w:rPr>
        <w:t>法国新发现的人体血吸虫新种、</w:t>
      </w:r>
      <w:r w:rsidR="00E401D4">
        <w:rPr>
          <w:rFonts w:hint="eastAsia"/>
          <w:sz w:val="24"/>
        </w:rPr>
        <w:t>2016</w:t>
      </w:r>
      <w:r w:rsidR="00E401D4">
        <w:rPr>
          <w:rFonts w:hint="eastAsia"/>
          <w:sz w:val="24"/>
        </w:rPr>
        <w:t>年我国首次确诊的输入性非洲锥虫病病例等，均需通过全球专家合作才能准确鉴定病原体、控制疾病传播。同时，动植物交易将会使更多疾病在动植物中传播，造成的经济损失巨大。因此，阻止寄生生物病原体的扩散已成为国家公共安全的主要内容之一。而这一工作的首要任务就是对病原体或媒介宿主等进行鉴定，掌握病原体潜在扩散风险，做到精准防控。</w:t>
      </w:r>
    </w:p>
    <w:p w:rsidR="00E401D4" w:rsidRPr="00E401D4" w:rsidRDefault="00541421" w:rsidP="00E401D4">
      <w:pPr>
        <w:spacing w:line="360" w:lineRule="auto"/>
        <w:ind w:firstLineChars="200" w:firstLine="480"/>
        <w:rPr>
          <w:rFonts w:ascii="宋体" w:hAnsi="宋体"/>
          <w:sz w:val="24"/>
        </w:rPr>
      </w:pPr>
      <w:r w:rsidRPr="00F65E4D">
        <w:rPr>
          <w:rFonts w:ascii="宋体" w:hAnsi="宋体" w:hint="eastAsia"/>
          <w:sz w:val="24"/>
        </w:rPr>
        <w:t>从2005年</w:t>
      </w:r>
      <w:r w:rsidR="00452FFC">
        <w:rPr>
          <w:rFonts w:ascii="宋体" w:hAnsi="宋体" w:hint="eastAsia"/>
          <w:sz w:val="24"/>
        </w:rPr>
        <w:t>-2018</w:t>
      </w:r>
      <w:r w:rsidRPr="00F65E4D">
        <w:rPr>
          <w:rFonts w:ascii="宋体" w:hAnsi="宋体" w:hint="eastAsia"/>
          <w:sz w:val="24"/>
        </w:rPr>
        <w:t>年</w:t>
      </w:r>
      <w:r w:rsidRPr="00F65E4D">
        <w:rPr>
          <w:rFonts w:ascii="宋体" w:hAnsi="宋体"/>
          <w:sz w:val="24"/>
        </w:rPr>
        <w:t>在科技部的支持下</w:t>
      </w:r>
      <w:r w:rsidRPr="00F65E4D">
        <w:rPr>
          <w:rFonts w:ascii="宋体" w:hAnsi="宋体" w:hint="eastAsia"/>
          <w:sz w:val="24"/>
        </w:rPr>
        <w:t>，寄生虫种质资源库波及全国15个省（市）</w:t>
      </w:r>
      <w:r w:rsidRPr="00F65E4D">
        <w:rPr>
          <w:rFonts w:ascii="宋体" w:hAnsi="宋体"/>
          <w:sz w:val="24"/>
        </w:rPr>
        <w:t>20个</w:t>
      </w:r>
      <w:r w:rsidRPr="00F65E4D">
        <w:rPr>
          <w:rFonts w:ascii="宋体" w:hAnsi="宋体" w:hint="eastAsia"/>
          <w:sz w:val="24"/>
        </w:rPr>
        <w:t>保藏机构</w:t>
      </w:r>
      <w:r w:rsidRPr="00F65E4D">
        <w:rPr>
          <w:rFonts w:ascii="宋体" w:hAnsi="宋体"/>
          <w:sz w:val="24"/>
        </w:rPr>
        <w:t xml:space="preserve">， </w:t>
      </w:r>
      <w:r w:rsidRPr="00F65E4D">
        <w:rPr>
          <w:rFonts w:ascii="宋体" w:hAnsi="宋体" w:hint="eastAsia"/>
          <w:sz w:val="24"/>
        </w:rPr>
        <w:t>拥有</w:t>
      </w:r>
      <w:r w:rsidRPr="00F65E4D">
        <w:rPr>
          <w:rFonts w:ascii="宋体" w:hAnsi="宋体"/>
          <w:sz w:val="24"/>
        </w:rPr>
        <w:t>3个实物展示馆；3个寄生虫活体保藏中心。共整合了</w:t>
      </w:r>
      <w:r w:rsidR="00452FFC" w:rsidRPr="00ED5D0F">
        <w:rPr>
          <w:rFonts w:ascii="宋体" w:hAnsi="宋体"/>
          <w:sz w:val="24"/>
        </w:rPr>
        <w:t>11个门23个纲1115种/1</w:t>
      </w:r>
      <w:r w:rsidR="00452FFC">
        <w:rPr>
          <w:rFonts w:ascii="宋体" w:hAnsi="宋体" w:hint="eastAsia"/>
          <w:sz w:val="24"/>
        </w:rPr>
        <w:t>4</w:t>
      </w:r>
      <w:r w:rsidR="00452FFC" w:rsidRPr="00ED5D0F">
        <w:rPr>
          <w:rFonts w:ascii="宋体" w:hAnsi="宋体" w:hint="eastAsia"/>
          <w:sz w:val="24"/>
        </w:rPr>
        <w:t>636</w:t>
      </w:r>
      <w:r w:rsidR="00452FFC">
        <w:rPr>
          <w:rFonts w:ascii="宋体" w:hAnsi="宋体" w:hint="eastAsia"/>
          <w:sz w:val="24"/>
        </w:rPr>
        <w:t>5</w:t>
      </w:r>
      <w:r w:rsidRPr="00F65E4D">
        <w:rPr>
          <w:rFonts w:ascii="宋体" w:hAnsi="宋体"/>
          <w:sz w:val="24"/>
        </w:rPr>
        <w:t>件寄生虫种质资源实物库</w:t>
      </w:r>
      <w:r w:rsidRPr="00F65E4D">
        <w:rPr>
          <w:rFonts w:ascii="宋体" w:hAnsi="宋体" w:hint="eastAsia"/>
          <w:sz w:val="24"/>
        </w:rPr>
        <w:t>和数据库</w:t>
      </w:r>
      <w:r w:rsidRPr="00F65E4D">
        <w:rPr>
          <w:rFonts w:ascii="宋体" w:hAnsi="宋体"/>
          <w:sz w:val="24"/>
        </w:rPr>
        <w:t>，资源</w:t>
      </w:r>
      <w:r w:rsidRPr="00F65E4D">
        <w:rPr>
          <w:rFonts w:ascii="宋体" w:hAnsi="宋体"/>
          <w:sz w:val="24"/>
        </w:rPr>
        <w:lastRenderedPageBreak/>
        <w:t>采取集中与适度分布相结合、中长期配套、异地复份安全的保存方式，资源数量占全国总量的39.27%</w:t>
      </w:r>
      <w:r w:rsidRPr="00F65E4D">
        <w:rPr>
          <w:rFonts w:ascii="宋体" w:hAnsi="宋体" w:hint="eastAsia"/>
          <w:sz w:val="24"/>
        </w:rPr>
        <w:t>。通过</w:t>
      </w:r>
      <w:r w:rsidR="00FA5577">
        <w:rPr>
          <w:rFonts w:ascii="宋体" w:hAnsi="宋体" w:hint="eastAsia"/>
          <w:sz w:val="24"/>
        </w:rPr>
        <w:t>十多</w:t>
      </w:r>
      <w:r w:rsidRPr="00F65E4D">
        <w:rPr>
          <w:rFonts w:ascii="宋体" w:hAnsi="宋体" w:hint="eastAsia"/>
          <w:sz w:val="24"/>
        </w:rPr>
        <w:t>年的积累，</w:t>
      </w:r>
      <w:r w:rsidR="00FA5577">
        <w:rPr>
          <w:rFonts w:ascii="宋体" w:hAnsi="宋体" w:hint="eastAsia"/>
          <w:sz w:val="24"/>
        </w:rPr>
        <w:t>已经是</w:t>
      </w:r>
      <w:r w:rsidRPr="00F65E4D">
        <w:rPr>
          <w:rFonts w:ascii="宋体" w:hAnsi="宋体" w:hint="eastAsia"/>
          <w:sz w:val="24"/>
        </w:rPr>
        <w:t>我国寄生虫领域最大的、唯一的寄生虫虫种资源数据库，</w:t>
      </w:r>
      <w:r w:rsidR="00FA5577" w:rsidRPr="00FA5577">
        <w:rPr>
          <w:rFonts w:ascii="宋体" w:hAnsi="宋体" w:hint="eastAsia"/>
          <w:sz w:val="24"/>
        </w:rPr>
        <w:t>从2017年起成为科技基础条件平台中心下属的子平台，更</w:t>
      </w:r>
      <w:r w:rsidR="00FA5577" w:rsidRPr="00FA5577">
        <w:rPr>
          <w:rFonts w:ascii="宋体" w:hAnsi="宋体"/>
          <w:sz w:val="24"/>
        </w:rPr>
        <w:t>名为国家寄生虫种质资源共享服务平台（</w:t>
      </w:r>
      <w:hyperlink r:id="rId10" w:history="1">
        <w:r w:rsidR="00FA5577" w:rsidRPr="00FA5577">
          <w:rPr>
            <w:sz w:val="24"/>
          </w:rPr>
          <w:t>http://www.tdrc.org.cn</w:t>
        </w:r>
      </w:hyperlink>
      <w:r w:rsidR="00FA5577" w:rsidRPr="00FA5577">
        <w:rPr>
          <w:rFonts w:ascii="宋体" w:hAnsi="宋体"/>
          <w:sz w:val="24"/>
        </w:rPr>
        <w:t>）</w:t>
      </w:r>
      <w:r w:rsidR="00FA5577" w:rsidRPr="00FA5577">
        <w:rPr>
          <w:rFonts w:ascii="宋体" w:hAnsi="宋体" w:hint="eastAsia"/>
          <w:sz w:val="24"/>
        </w:rPr>
        <w:t>。</w:t>
      </w:r>
      <w:r w:rsidR="00FA5577" w:rsidRPr="00FA5577">
        <w:rPr>
          <w:rFonts w:ascii="宋体" w:hAnsi="宋体"/>
          <w:sz w:val="24"/>
        </w:rPr>
        <w:t>实物库</w:t>
      </w:r>
      <w:r w:rsidR="00FA5577" w:rsidRPr="00FA5577">
        <w:rPr>
          <w:rFonts w:ascii="宋体" w:hAnsi="宋体" w:hint="eastAsia"/>
          <w:sz w:val="24"/>
        </w:rPr>
        <w:t>一直为</w:t>
      </w:r>
      <w:r w:rsidR="00FA5577" w:rsidRPr="00FA5577">
        <w:rPr>
          <w:rFonts w:ascii="宋体" w:hAnsi="宋体"/>
          <w:sz w:val="24"/>
        </w:rPr>
        <w:t>国内外的上百项科研项目及科研机构提供实物资源</w:t>
      </w:r>
      <w:r w:rsidR="00FA5577" w:rsidRPr="00FA5577">
        <w:rPr>
          <w:rFonts w:ascii="宋体" w:hAnsi="宋体" w:hint="eastAsia"/>
          <w:sz w:val="24"/>
        </w:rPr>
        <w:t>，平台</w:t>
      </w:r>
      <w:r w:rsidR="00FA5577" w:rsidRPr="00FA5577">
        <w:rPr>
          <w:rFonts w:ascii="宋体" w:hAnsi="宋体"/>
          <w:sz w:val="24"/>
        </w:rPr>
        <w:t>为科学研究、培训教学、科普、政府决策、重大工程、应急事件、企业创新、服务民生和信息查询服务，已经成为科研、培训、诊断和信息传递必不可少的一个公共平台</w:t>
      </w:r>
      <w:r w:rsidR="00FA5577" w:rsidRPr="00FA5577">
        <w:rPr>
          <w:rFonts w:ascii="宋体" w:hAnsi="宋体" w:hint="eastAsia"/>
          <w:sz w:val="24"/>
        </w:rPr>
        <w:t>。</w:t>
      </w:r>
    </w:p>
    <w:p w:rsidR="00566080" w:rsidRPr="00E401D4" w:rsidRDefault="00566080" w:rsidP="00541421">
      <w:pPr>
        <w:rPr>
          <w:b/>
          <w:sz w:val="32"/>
          <w:szCs w:val="32"/>
        </w:rPr>
      </w:pPr>
    </w:p>
    <w:p w:rsidR="00566080" w:rsidRDefault="00566080" w:rsidP="00566080">
      <w:pPr>
        <w:numPr>
          <w:ilvl w:val="0"/>
          <w:numId w:val="4"/>
        </w:numPr>
        <w:rPr>
          <w:b/>
          <w:sz w:val="32"/>
          <w:szCs w:val="32"/>
        </w:rPr>
      </w:pPr>
      <w:r w:rsidRPr="00566080">
        <w:rPr>
          <w:rFonts w:hint="eastAsia"/>
          <w:b/>
          <w:sz w:val="32"/>
          <w:szCs w:val="32"/>
        </w:rPr>
        <w:t>项目实施的必要性</w:t>
      </w:r>
    </w:p>
    <w:p w:rsidR="00E401D4" w:rsidRPr="00E401D4" w:rsidRDefault="00E401D4" w:rsidP="00E401D4">
      <w:pPr>
        <w:tabs>
          <w:tab w:val="left" w:pos="-2552"/>
        </w:tabs>
        <w:snapToGrid w:val="0"/>
        <w:spacing w:line="360" w:lineRule="auto"/>
        <w:ind w:firstLineChars="250" w:firstLine="600"/>
        <w:rPr>
          <w:sz w:val="24"/>
        </w:rPr>
      </w:pPr>
      <w:r w:rsidRPr="00E401D4">
        <w:rPr>
          <w:rFonts w:hint="eastAsia"/>
          <w:sz w:val="24"/>
        </w:rPr>
        <w:t>全球</w:t>
      </w:r>
      <w:r w:rsidRPr="00E401D4">
        <w:rPr>
          <w:sz w:val="24"/>
        </w:rPr>
        <w:t>寄生</w:t>
      </w:r>
      <w:r w:rsidRPr="00E401D4">
        <w:rPr>
          <w:rFonts w:hint="eastAsia"/>
          <w:sz w:val="24"/>
        </w:rPr>
        <w:t>虫</w:t>
      </w:r>
      <w:r w:rsidRPr="00E401D4">
        <w:rPr>
          <w:sz w:val="24"/>
        </w:rPr>
        <w:t>资源</w:t>
      </w:r>
      <w:r w:rsidRPr="00E401D4">
        <w:rPr>
          <w:rFonts w:hint="eastAsia"/>
          <w:sz w:val="24"/>
        </w:rPr>
        <w:t>保藏工作最早</w:t>
      </w:r>
      <w:r w:rsidRPr="00E401D4">
        <w:rPr>
          <w:sz w:val="24"/>
        </w:rPr>
        <w:t>的机构</w:t>
      </w:r>
      <w:r w:rsidRPr="00E401D4">
        <w:rPr>
          <w:rFonts w:hint="eastAsia"/>
          <w:sz w:val="24"/>
        </w:rPr>
        <w:t>是</w:t>
      </w:r>
      <w:r w:rsidRPr="00E401D4">
        <w:rPr>
          <w:sz w:val="24"/>
        </w:rPr>
        <w:t>英国的</w:t>
      </w:r>
      <w:r w:rsidRPr="00E401D4">
        <w:rPr>
          <w:rFonts w:hint="eastAsia"/>
          <w:sz w:val="24"/>
        </w:rPr>
        <w:t>自然历史博物馆，起源于</w:t>
      </w:r>
      <w:r w:rsidRPr="00E401D4">
        <w:rPr>
          <w:rFonts w:hint="eastAsia"/>
          <w:sz w:val="24"/>
        </w:rPr>
        <w:t>1753</w:t>
      </w:r>
      <w:r w:rsidRPr="00E401D4">
        <w:rPr>
          <w:rFonts w:hint="eastAsia"/>
          <w:sz w:val="24"/>
        </w:rPr>
        <w:t>年</w:t>
      </w:r>
      <w:r w:rsidRPr="00E401D4">
        <w:rPr>
          <w:rFonts w:hint="eastAsia"/>
          <w:sz w:val="24"/>
        </w:rPr>
        <w:t>Hans Sloane</w:t>
      </w:r>
      <w:r w:rsidRPr="00E401D4">
        <w:rPr>
          <w:rFonts w:hint="eastAsia"/>
          <w:sz w:val="24"/>
        </w:rPr>
        <w:t>爵士的捐赠，并于</w:t>
      </w:r>
      <w:r w:rsidRPr="00E401D4">
        <w:rPr>
          <w:rFonts w:hint="eastAsia"/>
          <w:sz w:val="24"/>
        </w:rPr>
        <w:t>1</w:t>
      </w:r>
      <w:r w:rsidRPr="00E401D4">
        <w:rPr>
          <w:sz w:val="24"/>
        </w:rPr>
        <w:t>881</w:t>
      </w:r>
      <w:r w:rsidRPr="00E401D4">
        <w:rPr>
          <w:sz w:val="24"/>
        </w:rPr>
        <w:t>年从大英博物馆分离而成独立机构</w:t>
      </w:r>
      <w:r w:rsidRPr="00E401D4">
        <w:rPr>
          <w:rFonts w:hint="eastAsia"/>
          <w:sz w:val="24"/>
        </w:rPr>
        <w:t>。</w:t>
      </w:r>
      <w:r w:rsidRPr="00E401D4">
        <w:rPr>
          <w:rFonts w:hint="eastAsia"/>
          <w:sz w:val="24"/>
        </w:rPr>
        <w:t>1922</w:t>
      </w:r>
      <w:r w:rsidRPr="00E401D4">
        <w:rPr>
          <w:rFonts w:hint="eastAsia"/>
          <w:sz w:val="24"/>
        </w:rPr>
        <w:t>年该机构撰写的</w:t>
      </w:r>
      <w:r w:rsidRPr="00E401D4">
        <w:rPr>
          <w:sz w:val="24"/>
        </w:rPr>
        <w:t>首</w:t>
      </w:r>
      <w:r w:rsidRPr="00E401D4">
        <w:rPr>
          <w:rFonts w:hint="eastAsia"/>
          <w:sz w:val="24"/>
        </w:rPr>
        <w:t>个</w:t>
      </w:r>
      <w:r w:rsidRPr="00E401D4">
        <w:rPr>
          <w:sz w:val="24"/>
        </w:rPr>
        <w:t>寄生虫名录</w:t>
      </w:r>
      <w:r w:rsidRPr="00E401D4">
        <w:rPr>
          <w:rFonts w:hint="eastAsia"/>
          <w:sz w:val="24"/>
        </w:rPr>
        <w:t>，已被</w:t>
      </w:r>
      <w:r w:rsidRPr="00E401D4">
        <w:rPr>
          <w:rFonts w:hint="eastAsia"/>
          <w:sz w:val="24"/>
        </w:rPr>
        <w:t>70,000</w:t>
      </w:r>
      <w:r w:rsidRPr="00E401D4">
        <w:rPr>
          <w:rFonts w:hint="eastAsia"/>
          <w:sz w:val="24"/>
        </w:rPr>
        <w:t>多篇文献引用。而</w:t>
      </w:r>
      <w:r w:rsidRPr="00E401D4">
        <w:rPr>
          <w:sz w:val="24"/>
        </w:rPr>
        <w:t>全球寄生</w:t>
      </w:r>
      <w:r w:rsidRPr="00E401D4">
        <w:rPr>
          <w:rFonts w:hint="eastAsia"/>
          <w:sz w:val="24"/>
        </w:rPr>
        <w:t>生物</w:t>
      </w:r>
      <w:r w:rsidRPr="00E401D4">
        <w:rPr>
          <w:sz w:val="24"/>
        </w:rPr>
        <w:t>种资源保藏</w:t>
      </w:r>
      <w:r w:rsidRPr="00E401D4">
        <w:rPr>
          <w:rFonts w:hint="eastAsia"/>
          <w:sz w:val="24"/>
        </w:rPr>
        <w:t>规模最大</w:t>
      </w:r>
      <w:r w:rsidRPr="00E401D4">
        <w:rPr>
          <w:sz w:val="24"/>
        </w:rPr>
        <w:t>的机构是美国</w:t>
      </w:r>
      <w:r w:rsidRPr="00E401D4">
        <w:rPr>
          <w:rFonts w:hint="eastAsia"/>
          <w:sz w:val="24"/>
        </w:rPr>
        <w:t>的“</w:t>
      </w:r>
      <w:r w:rsidRPr="00E401D4">
        <w:rPr>
          <w:sz w:val="24"/>
        </w:rPr>
        <w:t>国家寄生虫保藏中心</w:t>
      </w:r>
      <w:r w:rsidRPr="00E401D4">
        <w:rPr>
          <w:rFonts w:hint="eastAsia"/>
          <w:sz w:val="24"/>
        </w:rPr>
        <w:t>”</w:t>
      </w:r>
      <w:r w:rsidRPr="00E401D4">
        <w:rPr>
          <w:sz w:val="24"/>
        </w:rPr>
        <w:t>，建于</w:t>
      </w:r>
      <w:r w:rsidRPr="00E401D4">
        <w:rPr>
          <w:sz w:val="24"/>
        </w:rPr>
        <w:t>1892</w:t>
      </w:r>
      <w:r w:rsidRPr="00E401D4">
        <w:rPr>
          <w:sz w:val="24"/>
        </w:rPr>
        <w:t>年，</w:t>
      </w:r>
      <w:r w:rsidRPr="00E401D4">
        <w:rPr>
          <w:rFonts w:hint="eastAsia"/>
          <w:sz w:val="24"/>
        </w:rPr>
        <w:t>由美国农业部和史密森学会共同</w:t>
      </w:r>
      <w:r w:rsidRPr="00E401D4">
        <w:rPr>
          <w:sz w:val="24"/>
        </w:rPr>
        <w:t>出资并监管</w:t>
      </w:r>
      <w:r w:rsidRPr="00E401D4">
        <w:rPr>
          <w:rFonts w:hint="eastAsia"/>
          <w:sz w:val="24"/>
        </w:rPr>
        <w:t>至今</w:t>
      </w:r>
      <w:r w:rsidRPr="00E401D4">
        <w:rPr>
          <w:sz w:val="24"/>
        </w:rPr>
        <w:t>。</w:t>
      </w:r>
      <w:r w:rsidRPr="00E401D4">
        <w:rPr>
          <w:rFonts w:hint="eastAsia"/>
          <w:sz w:val="24"/>
        </w:rPr>
        <w:t>该</w:t>
      </w:r>
      <w:r w:rsidRPr="00E401D4">
        <w:rPr>
          <w:sz w:val="24"/>
        </w:rPr>
        <w:t>保藏中心</w:t>
      </w:r>
      <w:r w:rsidRPr="00E401D4">
        <w:rPr>
          <w:rFonts w:hint="eastAsia"/>
          <w:sz w:val="24"/>
        </w:rPr>
        <w:t>持续</w:t>
      </w:r>
      <w:r w:rsidRPr="00E401D4">
        <w:rPr>
          <w:sz w:val="24"/>
        </w:rPr>
        <w:t>在世界范围内收藏标本超过</w:t>
      </w:r>
      <w:r w:rsidRPr="00E401D4">
        <w:rPr>
          <w:sz w:val="24"/>
        </w:rPr>
        <w:t>2000</w:t>
      </w:r>
      <w:r w:rsidRPr="00E401D4">
        <w:rPr>
          <w:sz w:val="24"/>
        </w:rPr>
        <w:t>万份，为全</w:t>
      </w:r>
      <w:r w:rsidRPr="00E401D4">
        <w:rPr>
          <w:rFonts w:hint="eastAsia"/>
          <w:sz w:val="24"/>
        </w:rPr>
        <w:t>球</w:t>
      </w:r>
      <w:r w:rsidRPr="00E401D4">
        <w:rPr>
          <w:sz w:val="24"/>
        </w:rPr>
        <w:t>寄生虫系统分类学和寄生虫病的诊断</w:t>
      </w:r>
      <w:r w:rsidRPr="00E401D4">
        <w:rPr>
          <w:rFonts w:hint="eastAsia"/>
          <w:sz w:val="24"/>
        </w:rPr>
        <w:t>及</w:t>
      </w:r>
      <w:r w:rsidRPr="00E401D4">
        <w:rPr>
          <w:sz w:val="24"/>
        </w:rPr>
        <w:t>流行病学研究提供服务。美国农业部还</w:t>
      </w:r>
      <w:r w:rsidRPr="00E401D4">
        <w:rPr>
          <w:rFonts w:hint="eastAsia"/>
          <w:sz w:val="24"/>
        </w:rPr>
        <w:t>成立</w:t>
      </w:r>
      <w:r w:rsidRPr="00E401D4">
        <w:rPr>
          <w:sz w:val="24"/>
        </w:rPr>
        <w:t>了</w:t>
      </w:r>
      <w:r w:rsidRPr="00E401D4">
        <w:rPr>
          <w:rFonts w:hint="eastAsia"/>
          <w:sz w:val="24"/>
        </w:rPr>
        <w:t>全球</w:t>
      </w:r>
      <w:r w:rsidRPr="00E401D4">
        <w:rPr>
          <w:sz w:val="24"/>
        </w:rPr>
        <w:t>最大的线虫标本中心</w:t>
      </w:r>
      <w:r w:rsidRPr="00E401D4">
        <w:rPr>
          <w:rFonts w:hint="eastAsia"/>
          <w:sz w:val="24"/>
        </w:rPr>
        <w:t>，</w:t>
      </w:r>
      <w:r w:rsidRPr="00E401D4">
        <w:rPr>
          <w:sz w:val="24"/>
        </w:rPr>
        <w:t>保藏线虫标本</w:t>
      </w:r>
      <w:r w:rsidRPr="00E401D4">
        <w:rPr>
          <w:rFonts w:hint="eastAsia"/>
          <w:sz w:val="24"/>
        </w:rPr>
        <w:t>达</w:t>
      </w:r>
      <w:r w:rsidRPr="00E401D4">
        <w:rPr>
          <w:sz w:val="24"/>
        </w:rPr>
        <w:t>11,000</w:t>
      </w:r>
      <w:r w:rsidRPr="00E401D4">
        <w:rPr>
          <w:sz w:val="24"/>
        </w:rPr>
        <w:t>种，其中模式</w:t>
      </w:r>
      <w:r w:rsidRPr="00E401D4">
        <w:rPr>
          <w:rFonts w:hint="eastAsia"/>
          <w:sz w:val="24"/>
        </w:rPr>
        <w:t>标本</w:t>
      </w:r>
      <w:r w:rsidRPr="00E401D4">
        <w:rPr>
          <w:sz w:val="24"/>
        </w:rPr>
        <w:t>达</w:t>
      </w:r>
      <w:r w:rsidRPr="00E401D4">
        <w:rPr>
          <w:sz w:val="24"/>
        </w:rPr>
        <w:t>400</w:t>
      </w:r>
      <w:r w:rsidRPr="00E401D4">
        <w:rPr>
          <w:rFonts w:hint="eastAsia"/>
          <w:sz w:val="24"/>
        </w:rPr>
        <w:t>种</w:t>
      </w:r>
      <w:r w:rsidRPr="00E401D4">
        <w:rPr>
          <w:sz w:val="24"/>
        </w:rPr>
        <w:t>。</w:t>
      </w:r>
      <w:r w:rsidRPr="00E401D4">
        <w:rPr>
          <w:rFonts w:hint="eastAsia"/>
          <w:sz w:val="24"/>
        </w:rPr>
        <w:t>近</w:t>
      </w:r>
      <w:r w:rsidRPr="00E401D4">
        <w:rPr>
          <w:sz w:val="24"/>
        </w:rPr>
        <w:t>年，许多国家已建立规模不等</w:t>
      </w:r>
      <w:r w:rsidRPr="00E401D4">
        <w:rPr>
          <w:rFonts w:hint="eastAsia"/>
          <w:sz w:val="24"/>
        </w:rPr>
        <w:t>的</w:t>
      </w:r>
      <w:r w:rsidRPr="00E401D4">
        <w:rPr>
          <w:sz w:val="24"/>
        </w:rPr>
        <w:t>血清库或基因文库，</w:t>
      </w:r>
      <w:r w:rsidRPr="00E401D4">
        <w:rPr>
          <w:rFonts w:hint="eastAsia"/>
          <w:sz w:val="24"/>
        </w:rPr>
        <w:t>并</w:t>
      </w:r>
      <w:r w:rsidRPr="00E401D4">
        <w:rPr>
          <w:sz w:val="24"/>
        </w:rPr>
        <w:t>建立了资源库网站。</w:t>
      </w:r>
      <w:r w:rsidRPr="00E401D4">
        <w:rPr>
          <w:rFonts w:hint="eastAsia"/>
          <w:sz w:val="24"/>
        </w:rPr>
        <w:t>如</w:t>
      </w:r>
      <w:r w:rsidRPr="00E401D4">
        <w:rPr>
          <w:sz w:val="24"/>
        </w:rPr>
        <w:t>美国</w:t>
      </w:r>
      <w:r w:rsidRPr="00E401D4">
        <w:rPr>
          <w:rFonts w:hint="eastAsia"/>
          <w:sz w:val="24"/>
        </w:rPr>
        <w:t>疾病预防控制中心建立的</w:t>
      </w:r>
      <w:r w:rsidRPr="00E401D4">
        <w:rPr>
          <w:sz w:val="24"/>
        </w:rPr>
        <w:t>DPDx</w:t>
      </w:r>
      <w:r w:rsidRPr="00E401D4">
        <w:rPr>
          <w:rFonts w:hint="eastAsia"/>
          <w:sz w:val="24"/>
        </w:rPr>
        <w:t>库</w:t>
      </w:r>
      <w:r w:rsidRPr="00E401D4">
        <w:rPr>
          <w:sz w:val="24"/>
        </w:rPr>
        <w:t>，</w:t>
      </w:r>
      <w:r w:rsidRPr="00E401D4">
        <w:rPr>
          <w:rFonts w:hint="eastAsia"/>
          <w:sz w:val="24"/>
        </w:rPr>
        <w:t>使用种质</w:t>
      </w:r>
      <w:r w:rsidRPr="00E401D4">
        <w:rPr>
          <w:sz w:val="24"/>
        </w:rPr>
        <w:t>资源</w:t>
      </w:r>
      <w:r w:rsidRPr="00E401D4">
        <w:rPr>
          <w:rFonts w:hint="eastAsia"/>
          <w:sz w:val="24"/>
        </w:rPr>
        <w:t>和数据</w:t>
      </w:r>
      <w:r w:rsidRPr="00E401D4">
        <w:rPr>
          <w:sz w:val="24"/>
        </w:rPr>
        <w:t>信息</w:t>
      </w:r>
      <w:r w:rsidRPr="00E401D4">
        <w:rPr>
          <w:rFonts w:hint="eastAsia"/>
          <w:sz w:val="24"/>
        </w:rPr>
        <w:t>对实验室人员进行培训，并向全球卫生机构提供专家技术支持。</w:t>
      </w:r>
    </w:p>
    <w:p w:rsidR="00E401D4" w:rsidRDefault="00E401D4" w:rsidP="00E401D4">
      <w:pPr>
        <w:spacing w:line="360" w:lineRule="auto"/>
        <w:ind w:firstLineChars="150" w:firstLine="360"/>
        <w:rPr>
          <w:rFonts w:ascii="宋体" w:hAnsi="宋体" w:hint="eastAsia"/>
          <w:sz w:val="24"/>
        </w:rPr>
      </w:pPr>
      <w:r w:rsidRPr="00E401D4">
        <w:rPr>
          <w:rFonts w:ascii="宋体" w:hAnsi="宋体" w:hint="eastAsia"/>
          <w:sz w:val="24"/>
        </w:rPr>
        <w:t xml:space="preserve"> 我国“国家寄生虫种质资源共享服务平台”由国家科技部资助于2004年创建，拥有</w:t>
      </w:r>
      <w:r w:rsidR="006133E7">
        <w:rPr>
          <w:rFonts w:ascii="宋体" w:hAnsi="宋体" w:hint="eastAsia"/>
          <w:sz w:val="24"/>
        </w:rPr>
        <w:t>20</w:t>
      </w:r>
      <w:r w:rsidRPr="00E401D4">
        <w:rPr>
          <w:rFonts w:ascii="宋体" w:hAnsi="宋体"/>
          <w:sz w:val="24"/>
        </w:rPr>
        <w:t>个</w:t>
      </w:r>
      <w:r w:rsidRPr="00E401D4">
        <w:rPr>
          <w:rFonts w:ascii="宋体" w:hAnsi="宋体" w:hint="eastAsia"/>
          <w:sz w:val="24"/>
        </w:rPr>
        <w:t>联合保藏机构</w:t>
      </w:r>
      <w:r w:rsidRPr="00E401D4">
        <w:rPr>
          <w:rFonts w:ascii="宋体" w:hAnsi="宋体"/>
          <w:sz w:val="24"/>
        </w:rPr>
        <w:t>，3个寄生虫活体保藏中心</w:t>
      </w:r>
      <w:r w:rsidRPr="00E401D4">
        <w:rPr>
          <w:rFonts w:ascii="宋体" w:hAnsi="宋体" w:hint="eastAsia"/>
          <w:sz w:val="24"/>
        </w:rPr>
        <w:t>和</w:t>
      </w:r>
      <w:r w:rsidRPr="00E401D4">
        <w:rPr>
          <w:rFonts w:ascii="宋体" w:hAnsi="宋体"/>
          <w:sz w:val="24"/>
        </w:rPr>
        <w:t>实物展示馆。</w:t>
      </w:r>
      <w:r w:rsidRPr="00E401D4">
        <w:rPr>
          <w:rFonts w:ascii="宋体" w:hAnsi="宋体" w:hint="eastAsia"/>
          <w:sz w:val="24"/>
        </w:rPr>
        <w:t>这一平台共收集有</w:t>
      </w:r>
      <w:r w:rsidR="00452FFC" w:rsidRPr="00ED5D0F">
        <w:rPr>
          <w:rFonts w:ascii="宋体" w:hAnsi="宋体"/>
          <w:sz w:val="24"/>
        </w:rPr>
        <w:t>11个门23个纲1115种/1</w:t>
      </w:r>
      <w:r w:rsidR="00452FFC">
        <w:rPr>
          <w:rFonts w:ascii="宋体" w:hAnsi="宋体" w:hint="eastAsia"/>
          <w:sz w:val="24"/>
        </w:rPr>
        <w:t>4</w:t>
      </w:r>
      <w:r w:rsidR="00452FFC" w:rsidRPr="00ED5D0F">
        <w:rPr>
          <w:rFonts w:ascii="宋体" w:hAnsi="宋体" w:hint="eastAsia"/>
          <w:sz w:val="24"/>
        </w:rPr>
        <w:t>636</w:t>
      </w:r>
      <w:r w:rsidR="00452FFC">
        <w:rPr>
          <w:rFonts w:ascii="宋体" w:hAnsi="宋体" w:hint="eastAsia"/>
          <w:sz w:val="24"/>
        </w:rPr>
        <w:t>5</w:t>
      </w:r>
      <w:r w:rsidRPr="00E401D4">
        <w:rPr>
          <w:rFonts w:ascii="宋体" w:hAnsi="宋体"/>
          <w:sz w:val="24"/>
        </w:rPr>
        <w:t>件寄生虫种质资源的实物库</w:t>
      </w:r>
      <w:r w:rsidRPr="00E401D4">
        <w:rPr>
          <w:rFonts w:ascii="宋体" w:hAnsi="宋体" w:hint="eastAsia"/>
          <w:sz w:val="24"/>
        </w:rPr>
        <w:t>和数据库。是我国目前寄生虫领域唯一的虫种资源保藏机构，但</w:t>
      </w:r>
      <w:r w:rsidRPr="00E401D4">
        <w:rPr>
          <w:rFonts w:ascii="宋体" w:hAnsi="宋体"/>
          <w:sz w:val="24"/>
        </w:rPr>
        <w:t>规模和收藏数量</w:t>
      </w:r>
      <w:r w:rsidRPr="00E401D4">
        <w:rPr>
          <w:rFonts w:ascii="宋体" w:hAnsi="宋体" w:hint="eastAsia"/>
          <w:sz w:val="24"/>
        </w:rPr>
        <w:t>仍</w:t>
      </w:r>
      <w:r w:rsidRPr="00E401D4">
        <w:rPr>
          <w:rFonts w:ascii="宋体" w:hAnsi="宋体"/>
          <w:sz w:val="24"/>
        </w:rPr>
        <w:t>远低于国外同行机构的水平</w:t>
      </w:r>
      <w:r w:rsidRPr="00E401D4">
        <w:rPr>
          <w:rFonts w:ascii="宋体" w:hAnsi="宋体" w:hint="eastAsia"/>
          <w:sz w:val="24"/>
        </w:rPr>
        <w:t>，急需构建一个具有世界先进水平的寄生生物种质资源库。</w:t>
      </w:r>
    </w:p>
    <w:p w:rsidR="002254E3" w:rsidRPr="006D696F" w:rsidRDefault="002254E3" w:rsidP="002254E3">
      <w:pPr>
        <w:spacing w:line="360" w:lineRule="auto"/>
        <w:ind w:firstLineChars="200" w:firstLine="480"/>
        <w:rPr>
          <w:rFonts w:ascii="宋体" w:hAnsi="宋体"/>
          <w:sz w:val="24"/>
        </w:rPr>
      </w:pPr>
      <w:r>
        <w:rPr>
          <w:sz w:val="24"/>
        </w:rPr>
        <w:t>我们希望构建一个世界一流的寄生</w:t>
      </w:r>
      <w:r>
        <w:rPr>
          <w:rFonts w:hint="eastAsia"/>
          <w:sz w:val="24"/>
        </w:rPr>
        <w:t>生物</w:t>
      </w:r>
      <w:r>
        <w:rPr>
          <w:sz w:val="24"/>
        </w:rPr>
        <w:t>种质资源库，</w:t>
      </w:r>
      <w:r>
        <w:rPr>
          <w:rFonts w:hint="eastAsia"/>
          <w:sz w:val="24"/>
        </w:rPr>
        <w:t>不</w:t>
      </w:r>
      <w:r>
        <w:rPr>
          <w:sz w:val="24"/>
        </w:rPr>
        <w:t>仅</w:t>
      </w:r>
      <w:r>
        <w:rPr>
          <w:rFonts w:hint="eastAsia"/>
          <w:sz w:val="24"/>
        </w:rPr>
        <w:t>可推动</w:t>
      </w:r>
      <w:r w:rsidRPr="000638F0">
        <w:rPr>
          <w:sz w:val="24"/>
        </w:rPr>
        <w:t>持续</w:t>
      </w:r>
      <w:r w:rsidRPr="000638F0">
        <w:rPr>
          <w:rFonts w:hint="eastAsia"/>
          <w:sz w:val="24"/>
        </w:rPr>
        <w:t>进行</w:t>
      </w:r>
      <w:r>
        <w:rPr>
          <w:rFonts w:hint="eastAsia"/>
          <w:sz w:val="24"/>
        </w:rPr>
        <w:t>的寄生生物种质资源的</w:t>
      </w:r>
      <w:r w:rsidRPr="000638F0">
        <w:rPr>
          <w:sz w:val="24"/>
        </w:rPr>
        <w:t>收集</w:t>
      </w:r>
      <w:r>
        <w:rPr>
          <w:sz w:val="24"/>
        </w:rPr>
        <w:t>、</w:t>
      </w:r>
      <w:r w:rsidRPr="000638F0">
        <w:rPr>
          <w:sz w:val="24"/>
        </w:rPr>
        <w:t>整理</w:t>
      </w:r>
      <w:r>
        <w:rPr>
          <w:sz w:val="24"/>
        </w:rPr>
        <w:t>、保藏、研究等</w:t>
      </w:r>
      <w:r w:rsidRPr="000638F0">
        <w:rPr>
          <w:rFonts w:hint="eastAsia"/>
          <w:sz w:val="24"/>
        </w:rPr>
        <w:t>工作</w:t>
      </w:r>
      <w:r>
        <w:rPr>
          <w:rFonts w:hint="eastAsia"/>
          <w:sz w:val="24"/>
        </w:rPr>
        <w:t>，</w:t>
      </w:r>
      <w:r>
        <w:rPr>
          <w:sz w:val="24"/>
        </w:rPr>
        <w:t>而且可提升</w:t>
      </w:r>
      <w:r w:rsidRPr="002678B0">
        <w:rPr>
          <w:rFonts w:hint="eastAsia"/>
          <w:sz w:val="24"/>
        </w:rPr>
        <w:t>种质资源</w:t>
      </w:r>
      <w:r>
        <w:rPr>
          <w:rFonts w:hint="eastAsia"/>
          <w:sz w:val="24"/>
        </w:rPr>
        <w:t>的利用率，使之更好地用于科学</w:t>
      </w:r>
      <w:r w:rsidRPr="000638F0">
        <w:rPr>
          <w:sz w:val="24"/>
        </w:rPr>
        <w:t>研究</w:t>
      </w:r>
      <w:r w:rsidRPr="000638F0">
        <w:rPr>
          <w:rFonts w:hint="eastAsia"/>
          <w:sz w:val="24"/>
        </w:rPr>
        <w:t>、</w:t>
      </w:r>
      <w:r>
        <w:rPr>
          <w:rFonts w:hint="eastAsia"/>
          <w:sz w:val="24"/>
        </w:rPr>
        <w:t>疾病防控</w:t>
      </w:r>
      <w:r w:rsidRPr="000638F0">
        <w:rPr>
          <w:sz w:val="24"/>
        </w:rPr>
        <w:t>及经济生产</w:t>
      </w:r>
      <w:r>
        <w:rPr>
          <w:rFonts w:hint="eastAsia"/>
          <w:sz w:val="24"/>
        </w:rPr>
        <w:t>等</w:t>
      </w:r>
      <w:r w:rsidRPr="000638F0">
        <w:rPr>
          <w:rFonts w:hint="eastAsia"/>
          <w:sz w:val="24"/>
        </w:rPr>
        <w:t>一系列</w:t>
      </w:r>
      <w:r w:rsidRPr="000638F0">
        <w:rPr>
          <w:sz w:val="24"/>
        </w:rPr>
        <w:t>活动</w:t>
      </w:r>
      <w:r w:rsidRPr="002678B0">
        <w:rPr>
          <w:sz w:val="24"/>
        </w:rPr>
        <w:t>，使</w:t>
      </w:r>
      <w:r w:rsidRPr="002678B0">
        <w:rPr>
          <w:rFonts w:hint="eastAsia"/>
          <w:sz w:val="24"/>
        </w:rPr>
        <w:t>寄生虫学</w:t>
      </w:r>
      <w:r>
        <w:rPr>
          <w:rFonts w:hint="eastAsia"/>
          <w:sz w:val="24"/>
        </w:rPr>
        <w:t>的</w:t>
      </w:r>
      <w:r w:rsidRPr="002678B0">
        <w:rPr>
          <w:sz w:val="24"/>
        </w:rPr>
        <w:t>科研</w:t>
      </w:r>
      <w:r w:rsidRPr="002678B0">
        <w:rPr>
          <w:rFonts w:hint="eastAsia"/>
          <w:sz w:val="24"/>
        </w:rPr>
        <w:t>范围</w:t>
      </w:r>
      <w:r w:rsidRPr="002678B0">
        <w:rPr>
          <w:sz w:val="24"/>
        </w:rPr>
        <w:t>更广、</w:t>
      </w:r>
      <w:r>
        <w:rPr>
          <w:sz w:val="24"/>
        </w:rPr>
        <w:t>研究</w:t>
      </w:r>
      <w:r w:rsidRPr="002678B0">
        <w:rPr>
          <w:sz w:val="24"/>
        </w:rPr>
        <w:t>手段更多</w:t>
      </w:r>
      <w:r>
        <w:rPr>
          <w:sz w:val="24"/>
        </w:rPr>
        <w:t>、研究水平更高</w:t>
      </w:r>
      <w:r w:rsidRPr="002678B0">
        <w:rPr>
          <w:sz w:val="24"/>
        </w:rPr>
        <w:t>，从而影响整个生命科学的进</w:t>
      </w:r>
      <w:r>
        <w:rPr>
          <w:rFonts w:hint="eastAsia"/>
          <w:sz w:val="24"/>
        </w:rPr>
        <w:lastRenderedPageBreak/>
        <w:t>程</w:t>
      </w:r>
      <w:r w:rsidRPr="002678B0">
        <w:rPr>
          <w:rFonts w:hint="eastAsia"/>
          <w:sz w:val="24"/>
        </w:rPr>
        <w:t>。建立国家</w:t>
      </w:r>
      <w:r w:rsidRPr="002678B0">
        <w:rPr>
          <w:sz w:val="24"/>
        </w:rPr>
        <w:t>级资源保藏库</w:t>
      </w:r>
      <w:r w:rsidRPr="002678B0">
        <w:rPr>
          <w:rFonts w:hint="eastAsia"/>
          <w:sz w:val="24"/>
        </w:rPr>
        <w:t>，不</w:t>
      </w:r>
      <w:r w:rsidRPr="00736E62">
        <w:rPr>
          <w:rFonts w:hint="eastAsia"/>
          <w:sz w:val="24"/>
        </w:rPr>
        <w:t>但可以</w:t>
      </w:r>
      <w:r w:rsidRPr="002678B0">
        <w:rPr>
          <w:rFonts w:hint="eastAsia"/>
          <w:sz w:val="24"/>
        </w:rPr>
        <w:t>保证</w:t>
      </w:r>
      <w:r>
        <w:rPr>
          <w:rFonts w:hint="eastAsia"/>
          <w:sz w:val="24"/>
        </w:rPr>
        <w:t>我</w:t>
      </w:r>
      <w:r w:rsidRPr="002678B0">
        <w:rPr>
          <w:rFonts w:hint="eastAsia"/>
          <w:sz w:val="24"/>
        </w:rPr>
        <w:t>国寄生虫学</w:t>
      </w:r>
      <w:r w:rsidRPr="002678B0">
        <w:rPr>
          <w:sz w:val="24"/>
        </w:rPr>
        <w:t>科技基础支撑条件</w:t>
      </w:r>
      <w:r w:rsidRPr="002678B0">
        <w:rPr>
          <w:rFonts w:hint="eastAsia"/>
          <w:sz w:val="24"/>
        </w:rPr>
        <w:t>的稳定性，还可服务于“一带一路”倡议，为全球</w:t>
      </w:r>
      <w:r w:rsidRPr="00736E62">
        <w:rPr>
          <w:rFonts w:hint="eastAsia"/>
          <w:sz w:val="24"/>
        </w:rPr>
        <w:t>科技进步、经济社会发展和国家安全</w:t>
      </w:r>
      <w:r>
        <w:rPr>
          <w:rFonts w:hint="eastAsia"/>
          <w:sz w:val="24"/>
        </w:rPr>
        <w:t>做出</w:t>
      </w:r>
      <w:r w:rsidRPr="00736E62">
        <w:rPr>
          <w:rFonts w:hint="eastAsia"/>
          <w:sz w:val="24"/>
        </w:rPr>
        <w:t>重要</w:t>
      </w:r>
      <w:r>
        <w:rPr>
          <w:rFonts w:hint="eastAsia"/>
          <w:sz w:val="24"/>
        </w:rPr>
        <w:t>贡献</w:t>
      </w:r>
      <w:r w:rsidRPr="00736E62">
        <w:rPr>
          <w:rFonts w:hint="eastAsia"/>
          <w:sz w:val="24"/>
        </w:rPr>
        <w:t>。</w:t>
      </w:r>
    </w:p>
    <w:p w:rsidR="00E401D4" w:rsidRPr="002254E3" w:rsidRDefault="00E401D4" w:rsidP="00E401D4">
      <w:pPr>
        <w:spacing w:line="360" w:lineRule="auto"/>
        <w:ind w:firstLineChars="150" w:firstLine="360"/>
        <w:rPr>
          <w:rFonts w:ascii="宋体" w:hAnsi="宋体"/>
          <w:sz w:val="24"/>
        </w:rPr>
      </w:pPr>
    </w:p>
    <w:p w:rsidR="00566080" w:rsidRDefault="00566080" w:rsidP="00566080">
      <w:pPr>
        <w:numPr>
          <w:ilvl w:val="0"/>
          <w:numId w:val="4"/>
        </w:numPr>
        <w:rPr>
          <w:b/>
          <w:sz w:val="32"/>
          <w:szCs w:val="32"/>
        </w:rPr>
      </w:pPr>
      <w:r w:rsidRPr="00566080">
        <w:rPr>
          <w:rFonts w:hint="eastAsia"/>
          <w:b/>
          <w:sz w:val="32"/>
          <w:szCs w:val="32"/>
        </w:rPr>
        <w:t>项目实施的可行性</w:t>
      </w:r>
    </w:p>
    <w:p w:rsidR="006133E7" w:rsidRPr="00377677" w:rsidRDefault="006133E7" w:rsidP="006133E7">
      <w:pPr>
        <w:spacing w:line="360" w:lineRule="auto"/>
        <w:ind w:firstLineChars="200" w:firstLine="480"/>
        <w:rPr>
          <w:rFonts w:ascii="宋体" w:hAnsi="宋体"/>
          <w:sz w:val="24"/>
        </w:rPr>
      </w:pPr>
      <w:r>
        <w:rPr>
          <w:rFonts w:ascii="宋体" w:hAnsi="宋体" w:hint="eastAsia"/>
          <w:sz w:val="24"/>
        </w:rPr>
        <w:t>寄生生物资源库牵头单位为</w:t>
      </w:r>
      <w:r w:rsidRPr="00AB12E1">
        <w:rPr>
          <w:rFonts w:ascii="宋体" w:hAnsi="宋体" w:hint="eastAsia"/>
          <w:sz w:val="24"/>
        </w:rPr>
        <w:t>中国疾病预防控制中心寄生虫病预防控制所</w:t>
      </w:r>
      <w:r w:rsidRPr="00AB12E1">
        <w:rPr>
          <w:rFonts w:ascii="宋体" w:hAnsi="宋体"/>
          <w:sz w:val="24"/>
        </w:rPr>
        <w:t>，</w:t>
      </w:r>
      <w:r>
        <w:rPr>
          <w:rFonts w:ascii="宋体" w:hAnsi="宋体"/>
          <w:sz w:val="24"/>
        </w:rPr>
        <w:t>参与单位波及全国</w:t>
      </w:r>
      <w:r>
        <w:rPr>
          <w:rFonts w:ascii="宋体" w:hAnsi="宋体" w:hint="eastAsia"/>
          <w:sz w:val="24"/>
        </w:rPr>
        <w:t>15个省20个保藏机构，各个保藏机构都有各自的资源优势，涉及</w:t>
      </w:r>
      <w:r w:rsidRPr="00162853">
        <w:rPr>
          <w:rFonts w:ascii="宋体" w:hAnsi="宋体" w:hint="eastAsia"/>
          <w:sz w:val="24"/>
        </w:rPr>
        <w:t>动物、植物、医学三大领域</w:t>
      </w:r>
      <w:r>
        <w:rPr>
          <w:rFonts w:ascii="宋体" w:hAnsi="宋体" w:hint="eastAsia"/>
          <w:sz w:val="24"/>
        </w:rPr>
        <w:t>，</w:t>
      </w:r>
      <w:r w:rsidRPr="00377677">
        <w:rPr>
          <w:rFonts w:ascii="宋体" w:hAnsi="宋体"/>
          <w:sz w:val="24"/>
        </w:rPr>
        <w:t>资源采取集中与适度分布相结合、中长期配套、异地</w:t>
      </w:r>
      <w:r w:rsidRPr="00377677">
        <w:rPr>
          <w:rFonts w:ascii="宋体" w:hAnsi="宋体" w:hint="eastAsia"/>
          <w:sz w:val="24"/>
        </w:rPr>
        <w:t>备份</w:t>
      </w:r>
      <w:r w:rsidRPr="00377677">
        <w:rPr>
          <w:rFonts w:ascii="宋体" w:hAnsi="宋体"/>
          <w:sz w:val="24"/>
        </w:rPr>
        <w:t>的保存方式，资源数量占全国总量的</w:t>
      </w:r>
      <w:r>
        <w:rPr>
          <w:rFonts w:ascii="宋体" w:hAnsi="宋体" w:hint="eastAsia"/>
          <w:sz w:val="24"/>
        </w:rPr>
        <w:t>39</w:t>
      </w:r>
      <w:r w:rsidRPr="00377677">
        <w:rPr>
          <w:rFonts w:ascii="宋体" w:hAnsi="宋体"/>
          <w:sz w:val="24"/>
        </w:rPr>
        <w:t>%，</w:t>
      </w:r>
      <w:r w:rsidRPr="00377677">
        <w:rPr>
          <w:rFonts w:ascii="宋体" w:hAnsi="宋体" w:hint="eastAsia"/>
          <w:sz w:val="24"/>
        </w:rPr>
        <w:t>是国内唯一的、最大的中国寄生虫虫种资源库</w:t>
      </w:r>
      <w:r w:rsidR="00FD53C5">
        <w:rPr>
          <w:rFonts w:ascii="宋体" w:hAnsi="宋体" w:hint="eastAsia"/>
          <w:sz w:val="24"/>
        </w:rPr>
        <w:t>。</w:t>
      </w:r>
    </w:p>
    <w:p w:rsidR="00ED5D0F" w:rsidRDefault="006133E7" w:rsidP="00FD53C5">
      <w:pPr>
        <w:spacing w:line="360" w:lineRule="auto"/>
        <w:ind w:right="113" w:firstLineChars="200" w:firstLine="480"/>
        <w:rPr>
          <w:rFonts w:ascii="宋体" w:hAnsi="宋体" w:hint="eastAsia"/>
          <w:sz w:val="24"/>
        </w:rPr>
      </w:pPr>
      <w:r>
        <w:rPr>
          <w:rFonts w:ascii="宋体" w:hAnsi="宋体" w:hint="eastAsia"/>
          <w:sz w:val="24"/>
        </w:rPr>
        <w:t>寄生生物资源库</w:t>
      </w:r>
      <w:r w:rsidRPr="006133E7">
        <w:rPr>
          <w:rFonts w:ascii="宋体" w:hAnsi="宋体" w:hint="eastAsia"/>
          <w:sz w:val="24"/>
        </w:rPr>
        <w:t>有一套完整的资源保藏的规范和系统化的远程数据录入系统。</w:t>
      </w:r>
      <w:r w:rsidR="004D0F69">
        <w:rPr>
          <w:rFonts w:ascii="宋体" w:hAnsi="宋体" w:hint="eastAsia"/>
          <w:sz w:val="24"/>
        </w:rPr>
        <w:t>具有</w:t>
      </w:r>
      <w:r w:rsidR="004D0F69" w:rsidRPr="00F64204">
        <w:rPr>
          <w:rFonts w:hint="eastAsia"/>
          <w:b/>
          <w:sz w:val="24"/>
        </w:rPr>
        <w:t>高水平的数字化加</w:t>
      </w:r>
      <w:r w:rsidR="004D0F69">
        <w:rPr>
          <w:b/>
          <w:sz w:val="24"/>
        </w:rPr>
        <w:t>工系统</w:t>
      </w:r>
      <w:r w:rsidR="004D0F69" w:rsidRPr="00F64204">
        <w:rPr>
          <w:rFonts w:hint="eastAsia"/>
          <w:b/>
          <w:sz w:val="24"/>
        </w:rPr>
        <w:t>，确保了资源数字化</w:t>
      </w:r>
      <w:r w:rsidR="004D0F69" w:rsidRPr="00F64204">
        <w:rPr>
          <w:b/>
          <w:sz w:val="24"/>
        </w:rPr>
        <w:t>100%</w:t>
      </w:r>
      <w:r w:rsidR="004D0F69" w:rsidRPr="00F64204">
        <w:rPr>
          <w:rFonts w:hint="eastAsia"/>
          <w:b/>
          <w:sz w:val="24"/>
        </w:rPr>
        <w:t>覆盖率</w:t>
      </w:r>
      <w:r w:rsidR="004D0F69">
        <w:rPr>
          <w:rFonts w:hint="eastAsia"/>
          <w:b/>
          <w:sz w:val="24"/>
        </w:rPr>
        <w:t>。</w:t>
      </w:r>
      <w:r w:rsidRPr="006133E7">
        <w:rPr>
          <w:rFonts w:ascii="宋体" w:hAnsi="宋体" w:hint="eastAsia"/>
          <w:sz w:val="24"/>
        </w:rPr>
        <w:t>截至</w:t>
      </w:r>
      <w:r w:rsidRPr="006133E7">
        <w:rPr>
          <w:rFonts w:ascii="宋体" w:hAnsi="宋体"/>
          <w:sz w:val="24"/>
        </w:rPr>
        <w:t>201</w:t>
      </w:r>
      <w:r w:rsidRPr="006133E7">
        <w:rPr>
          <w:rFonts w:ascii="宋体" w:hAnsi="宋体" w:hint="eastAsia"/>
          <w:sz w:val="24"/>
        </w:rPr>
        <w:t>8</w:t>
      </w:r>
      <w:r w:rsidRPr="006133E7">
        <w:rPr>
          <w:rFonts w:ascii="宋体" w:hAnsi="宋体"/>
          <w:sz w:val="24"/>
        </w:rPr>
        <w:t>年底</w:t>
      </w:r>
      <w:r w:rsidRPr="006133E7">
        <w:rPr>
          <w:rFonts w:ascii="宋体" w:hAnsi="宋体" w:hint="eastAsia"/>
          <w:sz w:val="24"/>
        </w:rPr>
        <w:t>寄生虫种质资源共享服务平台下属20个保藏机构共存放有</w:t>
      </w:r>
      <w:r w:rsidRPr="006133E7">
        <w:rPr>
          <w:rFonts w:ascii="宋体" w:hAnsi="宋体"/>
          <w:sz w:val="24"/>
        </w:rPr>
        <w:t>11个门23个纲1115种/1</w:t>
      </w:r>
      <w:r w:rsidRPr="006133E7">
        <w:rPr>
          <w:rFonts w:ascii="宋体" w:hAnsi="宋体" w:hint="eastAsia"/>
          <w:sz w:val="24"/>
        </w:rPr>
        <w:t>46365寄生虫种质资源实物库和数据库，</w:t>
      </w:r>
      <w:r w:rsidR="00FD53C5" w:rsidRPr="00377677">
        <w:rPr>
          <w:rFonts w:ascii="宋体" w:hAnsi="宋体" w:hint="eastAsia"/>
          <w:sz w:val="24"/>
        </w:rPr>
        <w:t>并已建立发布网站（</w:t>
      </w:r>
      <w:hyperlink r:id="rId11" w:history="1">
        <w:r w:rsidR="00FD53C5" w:rsidRPr="00377677">
          <w:rPr>
            <w:rStyle w:val="a5"/>
            <w:rFonts w:ascii="宋体" w:hAnsi="宋体"/>
            <w:sz w:val="24"/>
          </w:rPr>
          <w:t>http://www.tdrc.org.cn</w:t>
        </w:r>
      </w:hyperlink>
      <w:r w:rsidR="00FD53C5" w:rsidRPr="00377677">
        <w:rPr>
          <w:rFonts w:ascii="宋体" w:hAnsi="宋体" w:hint="eastAsia"/>
          <w:sz w:val="24"/>
        </w:rPr>
        <w:t>）</w:t>
      </w:r>
      <w:r w:rsidR="00FD53C5">
        <w:rPr>
          <w:rFonts w:ascii="宋体" w:hAnsi="宋体" w:hint="eastAsia"/>
          <w:sz w:val="24"/>
        </w:rPr>
        <w:t>。</w:t>
      </w:r>
    </w:p>
    <w:p w:rsidR="00586D73" w:rsidRDefault="004D0F69" w:rsidP="00586D73">
      <w:pPr>
        <w:spacing w:line="360" w:lineRule="auto"/>
        <w:ind w:firstLineChars="100" w:firstLine="240"/>
        <w:rPr>
          <w:rFonts w:ascii="宋体" w:hAnsi="宋体" w:hint="eastAsia"/>
          <w:sz w:val="24"/>
        </w:rPr>
      </w:pPr>
      <w:r>
        <w:rPr>
          <w:rFonts w:ascii="宋体" w:hAnsi="宋体" w:hint="eastAsia"/>
          <w:sz w:val="24"/>
        </w:rPr>
        <w:t xml:space="preserve"> </w:t>
      </w:r>
      <w:r w:rsidR="004159C3">
        <w:rPr>
          <w:rFonts w:ascii="宋体" w:hAnsi="宋体" w:hint="eastAsia"/>
          <w:sz w:val="24"/>
        </w:rPr>
        <w:t xml:space="preserve"> </w:t>
      </w:r>
      <w:r>
        <w:rPr>
          <w:rFonts w:ascii="宋体" w:hAnsi="宋体" w:hint="eastAsia"/>
          <w:sz w:val="24"/>
        </w:rPr>
        <w:t>资源库具有</w:t>
      </w:r>
      <w:r w:rsidRPr="00FA7CFA">
        <w:rPr>
          <w:rFonts w:hint="eastAsia"/>
          <w:b/>
          <w:sz w:val="24"/>
        </w:rPr>
        <w:t>功能完善的在线服务系统，提升了服务平台的影响力</w:t>
      </w:r>
      <w:r>
        <w:rPr>
          <w:rFonts w:hint="eastAsia"/>
          <w:b/>
          <w:sz w:val="24"/>
        </w:rPr>
        <w:t>，</w:t>
      </w:r>
      <w:r>
        <w:rPr>
          <w:rFonts w:ascii="宋体" w:hAnsi="宋体" w:hint="eastAsia"/>
          <w:sz w:val="24"/>
        </w:rPr>
        <w:t>平台拥有</w:t>
      </w:r>
      <w:r w:rsidRPr="006133E7">
        <w:rPr>
          <w:rFonts w:ascii="宋体" w:hAnsi="宋体" w:hint="eastAsia"/>
          <w:sz w:val="24"/>
        </w:rPr>
        <w:t>资源标准化整理软件、项目管理软件、寄生虫病与寄生虫种图片识别软件、寄生虫病门诊信息化软件、寄生虫病健康教育和门诊结果查询公众号等多个配套软件或系统。目前门户网站和系统管理软件均已改造成BS模式，数据存放在云服务上。数据备份则租用其他云服务器承担。寄生虫种质资源的8大数据库全部数据信息都可通过</w:t>
      </w:r>
      <w:r w:rsidRPr="006133E7">
        <w:rPr>
          <w:rFonts w:ascii="宋体" w:hAnsi="宋体"/>
          <w:sz w:val="24"/>
        </w:rPr>
        <w:t>资源中心共享平台</w:t>
      </w:r>
      <w:r w:rsidRPr="006133E7">
        <w:rPr>
          <w:rFonts w:ascii="宋体" w:hAnsi="宋体" w:hint="eastAsia"/>
          <w:sz w:val="24"/>
        </w:rPr>
        <w:t>实现共享。</w:t>
      </w:r>
    </w:p>
    <w:p w:rsidR="004D0F69" w:rsidRPr="00586D73" w:rsidRDefault="004D0F69" w:rsidP="00586D73">
      <w:pPr>
        <w:spacing w:line="360" w:lineRule="auto"/>
        <w:ind w:firstLineChars="100" w:firstLine="240"/>
        <w:rPr>
          <w:rFonts w:ascii="宋体" w:hAnsi="宋体"/>
          <w:sz w:val="24"/>
        </w:rPr>
      </w:pPr>
    </w:p>
    <w:p w:rsidR="00566080" w:rsidRDefault="000C2D97" w:rsidP="00566080">
      <w:pPr>
        <w:numPr>
          <w:ilvl w:val="0"/>
          <w:numId w:val="4"/>
        </w:numPr>
        <w:rPr>
          <w:b/>
          <w:sz w:val="32"/>
          <w:szCs w:val="32"/>
        </w:rPr>
      </w:pPr>
      <w:r>
        <w:rPr>
          <w:rFonts w:hint="eastAsia"/>
          <w:b/>
          <w:sz w:val="32"/>
          <w:szCs w:val="32"/>
        </w:rPr>
        <w:t>项目风险与不确定</w:t>
      </w:r>
    </w:p>
    <w:p w:rsidR="000C2D97" w:rsidRDefault="00610966" w:rsidP="00610966">
      <w:pPr>
        <w:pStyle w:val="a6"/>
        <w:numPr>
          <w:ilvl w:val="0"/>
          <w:numId w:val="10"/>
        </w:numPr>
        <w:spacing w:line="360" w:lineRule="auto"/>
        <w:ind w:firstLineChars="0"/>
        <w:rPr>
          <w:rFonts w:ascii="宋体" w:hAnsi="宋体"/>
          <w:sz w:val="24"/>
        </w:rPr>
      </w:pPr>
      <w:r>
        <w:rPr>
          <w:rFonts w:ascii="宋体" w:hAnsi="宋体" w:hint="eastAsia"/>
          <w:sz w:val="24"/>
        </w:rPr>
        <w:t>基地人员数据采集和图像拍摄会产生偏差，采取专家督导。</w:t>
      </w:r>
    </w:p>
    <w:p w:rsidR="00610966" w:rsidRPr="00DC161D" w:rsidRDefault="00610966" w:rsidP="00610966">
      <w:pPr>
        <w:pStyle w:val="a6"/>
        <w:numPr>
          <w:ilvl w:val="0"/>
          <w:numId w:val="10"/>
        </w:numPr>
        <w:spacing w:line="360" w:lineRule="auto"/>
        <w:ind w:firstLineChars="0"/>
        <w:rPr>
          <w:rFonts w:ascii="宋体" w:hAnsi="宋体"/>
          <w:sz w:val="24"/>
        </w:rPr>
      </w:pPr>
      <w:r>
        <w:rPr>
          <w:rFonts w:ascii="宋体" w:hAnsi="宋体" w:hint="eastAsia"/>
          <w:sz w:val="24"/>
        </w:rPr>
        <w:t>人工鉴定虫种可能会产生误差，</w:t>
      </w:r>
      <w:r w:rsidR="002F25BE">
        <w:rPr>
          <w:rFonts w:ascii="宋体" w:hAnsi="宋体" w:hint="eastAsia"/>
          <w:sz w:val="24"/>
        </w:rPr>
        <w:t>导致数据误差，需要培训进行提高。</w:t>
      </w:r>
    </w:p>
    <w:p w:rsidR="000C2D97" w:rsidRPr="00610966" w:rsidRDefault="000C2D97" w:rsidP="00610966">
      <w:pPr>
        <w:spacing w:line="360" w:lineRule="auto"/>
        <w:ind w:left="1380"/>
        <w:rPr>
          <w:rFonts w:ascii="宋体" w:hAnsi="宋体"/>
          <w:sz w:val="24"/>
        </w:rPr>
      </w:pPr>
    </w:p>
    <w:p w:rsidR="00566080" w:rsidRDefault="00566080" w:rsidP="00566080">
      <w:pPr>
        <w:numPr>
          <w:ilvl w:val="0"/>
          <w:numId w:val="2"/>
        </w:numPr>
        <w:rPr>
          <w:b/>
          <w:sz w:val="32"/>
          <w:szCs w:val="32"/>
        </w:rPr>
      </w:pPr>
      <w:r w:rsidRPr="00566080">
        <w:rPr>
          <w:rFonts w:hint="eastAsia"/>
          <w:b/>
          <w:sz w:val="32"/>
          <w:szCs w:val="32"/>
        </w:rPr>
        <w:t>实施条件</w:t>
      </w:r>
    </w:p>
    <w:p w:rsidR="00566080" w:rsidRDefault="00566080" w:rsidP="00566080">
      <w:pPr>
        <w:numPr>
          <w:ilvl w:val="0"/>
          <w:numId w:val="5"/>
        </w:numPr>
        <w:rPr>
          <w:rFonts w:hint="eastAsia"/>
          <w:b/>
          <w:sz w:val="32"/>
          <w:szCs w:val="32"/>
        </w:rPr>
      </w:pPr>
      <w:r>
        <w:rPr>
          <w:rFonts w:hint="eastAsia"/>
          <w:b/>
          <w:sz w:val="32"/>
          <w:szCs w:val="32"/>
        </w:rPr>
        <w:t>人员条件</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899"/>
        <w:gridCol w:w="396"/>
        <w:gridCol w:w="396"/>
        <w:gridCol w:w="1020"/>
        <w:gridCol w:w="1437"/>
        <w:gridCol w:w="1975"/>
        <w:gridCol w:w="1464"/>
        <w:gridCol w:w="993"/>
      </w:tblGrid>
      <w:tr w:rsidR="00C230C7" w:rsidTr="00301227">
        <w:trPr>
          <w:trHeight w:val="613"/>
        </w:trPr>
        <w:tc>
          <w:tcPr>
            <w:tcW w:w="646" w:type="dxa"/>
            <w:vAlign w:val="center"/>
          </w:tcPr>
          <w:p w:rsidR="00C230C7" w:rsidRDefault="00C230C7" w:rsidP="00301227">
            <w:pPr>
              <w:spacing w:line="240" w:lineRule="exact"/>
              <w:jc w:val="center"/>
              <w:rPr>
                <w:rFonts w:eastAsia="仿宋_GB2312"/>
                <w:sz w:val="18"/>
                <w:szCs w:val="18"/>
              </w:rPr>
            </w:pPr>
            <w:bookmarkStart w:id="27" w:name="OLE_LINK1"/>
            <w:r>
              <w:rPr>
                <w:rFonts w:eastAsia="仿宋_GB2312"/>
                <w:sz w:val="18"/>
                <w:szCs w:val="18"/>
              </w:rPr>
              <w:lastRenderedPageBreak/>
              <w:t>作用</w:t>
            </w:r>
          </w:p>
        </w:tc>
        <w:tc>
          <w:tcPr>
            <w:tcW w:w="899"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姓名</w:t>
            </w:r>
          </w:p>
        </w:tc>
        <w:tc>
          <w:tcPr>
            <w:tcW w:w="396"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性别</w:t>
            </w:r>
          </w:p>
        </w:tc>
        <w:tc>
          <w:tcPr>
            <w:tcW w:w="396"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年龄</w:t>
            </w:r>
          </w:p>
        </w:tc>
        <w:tc>
          <w:tcPr>
            <w:tcW w:w="1020"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专业技术职务</w:t>
            </w:r>
          </w:p>
        </w:tc>
        <w:tc>
          <w:tcPr>
            <w:tcW w:w="1437"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专业</w:t>
            </w:r>
          </w:p>
        </w:tc>
        <w:tc>
          <w:tcPr>
            <w:tcW w:w="1975"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单</w:t>
            </w:r>
            <w:r>
              <w:rPr>
                <w:rFonts w:eastAsia="仿宋_GB2312"/>
                <w:sz w:val="18"/>
                <w:szCs w:val="18"/>
              </w:rPr>
              <w:t xml:space="preserve">     </w:t>
            </w:r>
            <w:r>
              <w:rPr>
                <w:rFonts w:eastAsia="仿宋_GB2312"/>
                <w:sz w:val="18"/>
                <w:szCs w:val="18"/>
              </w:rPr>
              <w:t>位</w:t>
            </w:r>
          </w:p>
        </w:tc>
        <w:tc>
          <w:tcPr>
            <w:tcW w:w="1464"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分工</w:t>
            </w:r>
          </w:p>
        </w:tc>
        <w:tc>
          <w:tcPr>
            <w:tcW w:w="993" w:type="dxa"/>
            <w:vAlign w:val="center"/>
          </w:tcPr>
          <w:p w:rsidR="00C230C7" w:rsidRDefault="00C230C7" w:rsidP="00301227">
            <w:pPr>
              <w:spacing w:line="240" w:lineRule="exact"/>
              <w:jc w:val="center"/>
              <w:rPr>
                <w:rFonts w:eastAsia="仿宋_GB2312"/>
                <w:sz w:val="18"/>
                <w:szCs w:val="18"/>
              </w:rPr>
            </w:pPr>
            <w:r>
              <w:rPr>
                <w:rFonts w:eastAsia="仿宋_GB2312"/>
                <w:sz w:val="18"/>
                <w:szCs w:val="18"/>
              </w:rPr>
              <w:t>每年工作时间</w:t>
            </w:r>
          </w:p>
        </w:tc>
      </w:tr>
      <w:tr w:rsidR="00C230C7" w:rsidTr="00301227">
        <w:trPr>
          <w:cantSplit/>
          <w:trHeight w:val="567"/>
        </w:trPr>
        <w:tc>
          <w:tcPr>
            <w:tcW w:w="64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负责人</w:t>
            </w: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周晓农</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设计、规划</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70"/>
        </w:trPr>
        <w:tc>
          <w:tcPr>
            <w:tcW w:w="646" w:type="dxa"/>
            <w:vMerge w:val="restart"/>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主要参加人员</w:t>
            </w: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陈韶红</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50</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主任技师</w:t>
            </w:r>
          </w:p>
        </w:tc>
        <w:tc>
          <w:tcPr>
            <w:tcW w:w="1437" w:type="dxa"/>
            <w:vAlign w:val="center"/>
          </w:tcPr>
          <w:p w:rsidR="00C230C7" w:rsidRPr="007D7D28" w:rsidRDefault="00C230C7" w:rsidP="00301227">
            <w:pPr>
              <w:spacing w:line="240" w:lineRule="exact"/>
              <w:jc w:val="center"/>
              <w:rPr>
                <w:rFonts w:eastAsia="仿宋_GB2312"/>
                <w:spacing w:val="-10"/>
                <w:sz w:val="18"/>
                <w:szCs w:val="18"/>
              </w:rPr>
            </w:pPr>
            <w:r w:rsidRPr="007D7D28">
              <w:rPr>
                <w:rFonts w:eastAsia="仿宋_GB2312"/>
                <w:spacing w:val="-10"/>
                <w:sz w:val="18"/>
                <w:szCs w:val="18"/>
              </w:rPr>
              <w:t>医学寄生虫分类学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资源库管理</w:t>
            </w:r>
            <w:r>
              <w:rPr>
                <w:rFonts w:eastAsia="仿宋_GB2312" w:hint="eastAsia"/>
                <w:sz w:val="18"/>
                <w:szCs w:val="18"/>
              </w:rPr>
              <w:t>与运行</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10</w:t>
            </w:r>
          </w:p>
        </w:tc>
      </w:tr>
      <w:tr w:rsidR="00C230C7" w:rsidTr="00301227">
        <w:trPr>
          <w:cantSplit/>
          <w:trHeight w:val="56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沈海默</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37</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高级工程师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计算机信息学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ind w:firstLineChars="100" w:firstLine="180"/>
              <w:jc w:val="center"/>
              <w:rPr>
                <w:rFonts w:eastAsia="仿宋_GB2312"/>
                <w:kern w:val="0"/>
                <w:sz w:val="18"/>
                <w:szCs w:val="18"/>
              </w:rPr>
            </w:pPr>
            <w:r w:rsidRPr="007D7D28">
              <w:rPr>
                <w:rFonts w:eastAsia="仿宋_GB2312" w:hint="eastAsia"/>
                <w:kern w:val="0"/>
                <w:sz w:val="18"/>
                <w:szCs w:val="18"/>
              </w:rPr>
              <w:t>网络运行</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10</w:t>
            </w:r>
          </w:p>
        </w:tc>
      </w:tr>
      <w:tr w:rsidR="00C230C7" w:rsidTr="00301227">
        <w:trPr>
          <w:cantSplit/>
          <w:trHeight w:val="56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张</w:t>
            </w:r>
            <w:r w:rsidRPr="007D7D28">
              <w:rPr>
                <w:rFonts w:eastAsia="仿宋_GB2312" w:hint="eastAsia"/>
                <w:sz w:val="18"/>
                <w:szCs w:val="18"/>
              </w:rPr>
              <w:t xml:space="preserve">  </w:t>
            </w:r>
            <w:r w:rsidRPr="007D7D28">
              <w:rPr>
                <w:rFonts w:eastAsia="仿宋_GB2312" w:hint="eastAsia"/>
                <w:sz w:val="18"/>
                <w:szCs w:val="18"/>
              </w:rPr>
              <w:t>仪</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51</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媒介资源鉴定</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5</w:t>
            </w:r>
          </w:p>
        </w:tc>
      </w:tr>
      <w:tr w:rsidR="00171A15" w:rsidTr="00301227">
        <w:trPr>
          <w:cantSplit/>
          <w:trHeight w:val="567"/>
        </w:trPr>
        <w:tc>
          <w:tcPr>
            <w:tcW w:w="646" w:type="dxa"/>
            <w:vMerge/>
            <w:vAlign w:val="center"/>
          </w:tcPr>
          <w:p w:rsidR="00171A15" w:rsidRPr="007D7D28" w:rsidRDefault="00171A15" w:rsidP="00301227">
            <w:pPr>
              <w:spacing w:line="240" w:lineRule="exact"/>
              <w:jc w:val="center"/>
              <w:rPr>
                <w:rFonts w:eastAsia="仿宋_GB2312"/>
                <w:sz w:val="18"/>
                <w:szCs w:val="18"/>
              </w:rPr>
            </w:pPr>
          </w:p>
        </w:tc>
        <w:tc>
          <w:tcPr>
            <w:tcW w:w="899" w:type="dxa"/>
            <w:vAlign w:val="center"/>
          </w:tcPr>
          <w:p w:rsidR="00171A15" w:rsidRPr="007D7D28" w:rsidRDefault="00171A15" w:rsidP="00301227">
            <w:pPr>
              <w:spacing w:line="240" w:lineRule="exact"/>
              <w:jc w:val="center"/>
              <w:rPr>
                <w:rFonts w:eastAsia="仿宋_GB2312" w:hint="eastAsia"/>
                <w:sz w:val="18"/>
                <w:szCs w:val="18"/>
              </w:rPr>
            </w:pPr>
            <w:r>
              <w:rPr>
                <w:rFonts w:eastAsia="仿宋_GB2312" w:hint="eastAsia"/>
                <w:sz w:val="18"/>
                <w:szCs w:val="18"/>
              </w:rPr>
              <w:t>郑彬</w:t>
            </w:r>
          </w:p>
        </w:tc>
        <w:tc>
          <w:tcPr>
            <w:tcW w:w="396" w:type="dxa"/>
            <w:vAlign w:val="center"/>
          </w:tcPr>
          <w:p w:rsidR="00171A15" w:rsidRPr="007D7D28" w:rsidRDefault="00171A15" w:rsidP="00301227">
            <w:pPr>
              <w:spacing w:line="240" w:lineRule="exact"/>
              <w:jc w:val="center"/>
              <w:rPr>
                <w:rFonts w:eastAsia="仿宋_GB2312" w:hint="eastAsia"/>
                <w:sz w:val="18"/>
                <w:szCs w:val="18"/>
              </w:rPr>
            </w:pPr>
            <w:r>
              <w:rPr>
                <w:rFonts w:eastAsia="仿宋_GB2312" w:hint="eastAsia"/>
                <w:sz w:val="18"/>
                <w:szCs w:val="18"/>
              </w:rPr>
              <w:t>女</w:t>
            </w:r>
          </w:p>
        </w:tc>
        <w:tc>
          <w:tcPr>
            <w:tcW w:w="396" w:type="dxa"/>
            <w:vAlign w:val="center"/>
          </w:tcPr>
          <w:p w:rsidR="00171A15" w:rsidRPr="007D7D28" w:rsidRDefault="00171A15" w:rsidP="00301227">
            <w:pPr>
              <w:spacing w:line="240" w:lineRule="exact"/>
              <w:jc w:val="center"/>
              <w:rPr>
                <w:rFonts w:eastAsia="仿宋_GB2312" w:hint="eastAsia"/>
                <w:sz w:val="18"/>
                <w:szCs w:val="18"/>
              </w:rPr>
            </w:pPr>
            <w:r>
              <w:rPr>
                <w:rFonts w:eastAsia="仿宋_GB2312" w:hint="eastAsia"/>
                <w:sz w:val="18"/>
                <w:szCs w:val="18"/>
              </w:rPr>
              <w:t>46</w:t>
            </w:r>
          </w:p>
        </w:tc>
        <w:tc>
          <w:tcPr>
            <w:tcW w:w="1020" w:type="dxa"/>
            <w:vAlign w:val="center"/>
          </w:tcPr>
          <w:p w:rsidR="00171A15" w:rsidRPr="007D7D28" w:rsidRDefault="00171A15"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171A15" w:rsidRPr="007D7D28" w:rsidRDefault="00171A15"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171A15" w:rsidRPr="007D7D28" w:rsidRDefault="00171A15"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171A15" w:rsidRPr="007D7D28" w:rsidRDefault="00E46B68" w:rsidP="00301227">
            <w:pPr>
              <w:spacing w:line="240" w:lineRule="exact"/>
              <w:jc w:val="center"/>
              <w:rPr>
                <w:rFonts w:eastAsia="仿宋_GB2312" w:hint="eastAsia"/>
                <w:kern w:val="0"/>
                <w:sz w:val="18"/>
                <w:szCs w:val="18"/>
              </w:rPr>
            </w:pPr>
            <w:r>
              <w:rPr>
                <w:rFonts w:eastAsia="仿宋_GB2312" w:hint="eastAsia"/>
                <w:kern w:val="0"/>
                <w:sz w:val="18"/>
                <w:szCs w:val="18"/>
              </w:rPr>
              <w:t>标准化鉴定</w:t>
            </w:r>
          </w:p>
        </w:tc>
        <w:tc>
          <w:tcPr>
            <w:tcW w:w="993" w:type="dxa"/>
            <w:vAlign w:val="center"/>
          </w:tcPr>
          <w:p w:rsidR="00171A15" w:rsidRDefault="00171A15" w:rsidP="00301227">
            <w:pPr>
              <w:spacing w:line="240" w:lineRule="exact"/>
              <w:jc w:val="center"/>
              <w:rPr>
                <w:rFonts w:eastAsia="仿宋_GB2312" w:hint="eastAsia"/>
                <w:sz w:val="18"/>
                <w:szCs w:val="18"/>
              </w:rPr>
            </w:pPr>
            <w:r>
              <w:rPr>
                <w:rFonts w:eastAsia="仿宋_GB2312" w:hint="eastAsia"/>
                <w:sz w:val="18"/>
                <w:szCs w:val="18"/>
              </w:rPr>
              <w:t>3</w:t>
            </w:r>
          </w:p>
        </w:tc>
      </w:tr>
      <w:tr w:rsidR="00C230C7" w:rsidTr="00301227">
        <w:trPr>
          <w:cantSplit/>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胡</w:t>
            </w:r>
            <w:r w:rsidRPr="007D7D28">
              <w:rPr>
                <w:rFonts w:eastAsia="仿宋_GB2312"/>
                <w:sz w:val="18"/>
                <w:szCs w:val="18"/>
              </w:rPr>
              <w:t xml:space="preserve">  </w:t>
            </w:r>
            <w:r w:rsidRPr="007D7D28">
              <w:rPr>
                <w:rFonts w:eastAsia="仿宋_GB2312"/>
                <w:sz w:val="18"/>
                <w:szCs w:val="18"/>
              </w:rPr>
              <w:t>薇</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45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pacing w:val="-10"/>
                <w:sz w:val="18"/>
                <w:szCs w:val="18"/>
              </w:rPr>
            </w:pPr>
            <w:r w:rsidRPr="007D7D28">
              <w:rPr>
                <w:rFonts w:eastAsia="仿宋_GB2312"/>
                <w:spacing w:val="-10"/>
                <w:sz w:val="18"/>
                <w:szCs w:val="18"/>
              </w:rPr>
              <w:t>病原生物学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hint="eastAsia"/>
                <w:spacing w:val="-10"/>
                <w:sz w:val="18"/>
                <w:szCs w:val="18"/>
              </w:rPr>
              <w:t>复旦大学</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5</w:t>
            </w:r>
          </w:p>
        </w:tc>
      </w:tr>
      <w:tr w:rsidR="00C230C7" w:rsidTr="00301227">
        <w:trPr>
          <w:cantSplit/>
          <w:trHeight w:val="64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罗建勋</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53</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兽医寄生虫学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中国农业科学院兰州兽医研究所</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10</w:t>
            </w:r>
          </w:p>
        </w:tc>
      </w:tr>
      <w:tr w:rsidR="00C230C7" w:rsidTr="00301227">
        <w:trPr>
          <w:cantSplit/>
          <w:trHeight w:val="37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朱淮民</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57</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pacing w:val="-12"/>
                <w:sz w:val="18"/>
                <w:szCs w:val="18"/>
              </w:rPr>
              <w:t>教授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hint="eastAsia"/>
                <w:spacing w:val="-10"/>
                <w:sz w:val="18"/>
                <w:szCs w:val="18"/>
              </w:rPr>
              <w:t>中国人民解放军</w:t>
            </w:r>
            <w:r w:rsidRPr="007D7D28">
              <w:rPr>
                <w:rFonts w:eastAsia="仿宋_GB2312"/>
                <w:spacing w:val="-10"/>
                <w:sz w:val="18"/>
                <w:szCs w:val="18"/>
              </w:rPr>
              <w:t>第二军医大学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媒介鉴定</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4</w:t>
            </w:r>
          </w:p>
        </w:tc>
      </w:tr>
      <w:tr w:rsidR="00C230C7" w:rsidTr="00301227">
        <w:trPr>
          <w:cantSplit/>
          <w:trHeight w:val="41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宋铭忻</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49</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pacing w:val="-12"/>
                <w:sz w:val="18"/>
                <w:szCs w:val="18"/>
              </w:rPr>
              <w:t>教授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兽医寄生虫学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东北农业大学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4</w:t>
            </w:r>
          </w:p>
        </w:tc>
      </w:tr>
      <w:tr w:rsidR="00C230C7" w:rsidTr="00301227">
        <w:trPr>
          <w:cantSplit/>
          <w:trHeight w:val="418"/>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陈盛霞</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51</w:t>
            </w:r>
          </w:p>
        </w:tc>
        <w:tc>
          <w:tcPr>
            <w:tcW w:w="1020" w:type="dxa"/>
            <w:vAlign w:val="center"/>
          </w:tcPr>
          <w:p w:rsidR="00C230C7" w:rsidRPr="007D7D28" w:rsidRDefault="00C230C7" w:rsidP="00301227">
            <w:pPr>
              <w:spacing w:line="240" w:lineRule="exact"/>
              <w:jc w:val="center"/>
              <w:rPr>
                <w:rFonts w:eastAsia="仿宋_GB2312"/>
                <w:spacing w:val="-12"/>
                <w:sz w:val="18"/>
                <w:szCs w:val="18"/>
              </w:rPr>
            </w:pPr>
            <w:r w:rsidRPr="007D7D28">
              <w:rPr>
                <w:rFonts w:eastAsia="仿宋_GB2312"/>
                <w:sz w:val="18"/>
                <w:szCs w:val="18"/>
              </w:rPr>
              <w:t>教授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pacing w:val="-10"/>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江苏大学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董</w:t>
            </w:r>
            <w:r w:rsidRPr="007D7D28">
              <w:rPr>
                <w:rFonts w:eastAsia="仿宋_GB2312"/>
                <w:sz w:val="18"/>
                <w:szCs w:val="18"/>
              </w:rPr>
              <w:t xml:space="preserve">  </w:t>
            </w:r>
            <w:r w:rsidRPr="007D7D28">
              <w:rPr>
                <w:rFonts w:eastAsia="仿宋_GB2312"/>
                <w:sz w:val="18"/>
                <w:szCs w:val="18"/>
              </w:rPr>
              <w:t>辉</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39</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pacing w:val="-10"/>
                <w:sz w:val="18"/>
                <w:szCs w:val="18"/>
              </w:rPr>
            </w:pPr>
            <w:r w:rsidRPr="007D7D28">
              <w:rPr>
                <w:rFonts w:eastAsia="仿宋_GB2312"/>
                <w:spacing w:val="-10"/>
                <w:sz w:val="18"/>
                <w:szCs w:val="18"/>
              </w:rPr>
              <w:t>兽医寄生虫学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中国农业科学院上海家畜寄生虫病研究所</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10</w:t>
            </w:r>
          </w:p>
        </w:tc>
      </w:tr>
      <w:tr w:rsidR="00C230C7" w:rsidTr="00301227">
        <w:trPr>
          <w:cantSplit/>
          <w:trHeight w:val="39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吕志跃</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42</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教授</w:t>
            </w:r>
          </w:p>
        </w:tc>
        <w:tc>
          <w:tcPr>
            <w:tcW w:w="1437" w:type="dxa"/>
            <w:vAlign w:val="center"/>
          </w:tcPr>
          <w:p w:rsidR="00C230C7" w:rsidRPr="007D7D28" w:rsidRDefault="00C230C7" w:rsidP="00301227">
            <w:pPr>
              <w:spacing w:line="240" w:lineRule="exact"/>
              <w:jc w:val="center"/>
              <w:rPr>
                <w:rFonts w:eastAsia="仿宋_GB2312"/>
                <w:spacing w:val="-10"/>
                <w:sz w:val="18"/>
                <w:szCs w:val="18"/>
              </w:rPr>
            </w:pPr>
            <w:r w:rsidRPr="007D7D28">
              <w:rPr>
                <w:rFonts w:eastAsia="仿宋_GB2312"/>
                <w:spacing w:val="-10"/>
                <w:sz w:val="18"/>
                <w:szCs w:val="18"/>
              </w:rPr>
              <w:t>分子寄生虫学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中山大学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708"/>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刘光远</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54</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jc w:val="center"/>
              <w:rPr>
                <w:rFonts w:eastAsia="仿宋_GB2312"/>
                <w:sz w:val="18"/>
                <w:szCs w:val="18"/>
              </w:rPr>
            </w:pPr>
            <w:r w:rsidRPr="007D7D28">
              <w:rPr>
                <w:rFonts w:eastAsia="仿宋_GB2312"/>
                <w:spacing w:val="-10"/>
                <w:sz w:val="18"/>
                <w:szCs w:val="18"/>
              </w:rPr>
              <w:t>兽医寄生虫学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中国农业科学院兰州兽医研究所</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虫种鉴定</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10</w:t>
            </w:r>
          </w:p>
        </w:tc>
      </w:tr>
      <w:tr w:rsidR="00C230C7" w:rsidTr="00301227">
        <w:trPr>
          <w:cantSplit/>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罗大民</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教授</w:t>
            </w:r>
          </w:p>
        </w:tc>
        <w:tc>
          <w:tcPr>
            <w:tcW w:w="1437" w:type="dxa"/>
            <w:vAlign w:val="center"/>
          </w:tcPr>
          <w:p w:rsidR="00C230C7" w:rsidRPr="007D7D28" w:rsidRDefault="00C230C7" w:rsidP="00301227">
            <w:pPr>
              <w:jc w:val="center"/>
              <w:rPr>
                <w:rFonts w:eastAsia="仿宋_GB2312"/>
                <w:sz w:val="18"/>
                <w:szCs w:val="18"/>
              </w:rPr>
            </w:pPr>
            <w:r w:rsidRPr="007D7D28">
              <w:rPr>
                <w:rFonts w:eastAsia="仿宋_GB2312"/>
                <w:spacing w:val="-10"/>
                <w:sz w:val="18"/>
                <w:szCs w:val="18"/>
              </w:rPr>
              <w:t>兽医寄生虫学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hint="eastAsia"/>
                <w:spacing w:val="-10"/>
                <w:sz w:val="18"/>
                <w:szCs w:val="18"/>
              </w:rPr>
              <w:t>厦门大学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10</w:t>
            </w:r>
          </w:p>
        </w:tc>
      </w:tr>
      <w:tr w:rsidR="00C230C7" w:rsidTr="00301227">
        <w:trPr>
          <w:cantSplit/>
          <w:trHeight w:val="548"/>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邹节新</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43</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副教授</w:t>
            </w:r>
          </w:p>
        </w:tc>
        <w:tc>
          <w:tcPr>
            <w:tcW w:w="1437" w:type="dxa"/>
            <w:vAlign w:val="center"/>
          </w:tcPr>
          <w:p w:rsidR="00C230C7" w:rsidRPr="007D7D28" w:rsidRDefault="00C230C7" w:rsidP="00301227">
            <w:pPr>
              <w:jc w:val="center"/>
              <w:rPr>
                <w:rFonts w:eastAsia="仿宋_GB2312"/>
                <w:sz w:val="18"/>
                <w:szCs w:val="18"/>
              </w:rPr>
            </w:pPr>
            <w:r w:rsidRPr="007D7D28">
              <w:rPr>
                <w:rFonts w:eastAsia="仿宋_GB2312"/>
                <w:spacing w:val="-10"/>
                <w:sz w:val="18"/>
                <w:szCs w:val="18"/>
              </w:rPr>
              <w:t>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hint="eastAsia"/>
                <w:spacing w:val="-10"/>
                <w:sz w:val="18"/>
                <w:szCs w:val="18"/>
              </w:rPr>
              <w:t>南昌大学</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10</w:t>
            </w:r>
          </w:p>
        </w:tc>
      </w:tr>
      <w:tr w:rsidR="00C230C7" w:rsidTr="00301227">
        <w:trPr>
          <w:cantSplit/>
          <w:trHeight w:val="65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谢汉国</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4</w:t>
            </w:r>
            <w:r w:rsidRPr="007D7D28">
              <w:rPr>
                <w:rFonts w:eastAsia="仿宋_GB2312" w:hint="eastAsia"/>
                <w:sz w:val="18"/>
                <w:szCs w:val="18"/>
              </w:rPr>
              <w:t>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主</w:t>
            </w:r>
            <w:smartTag w:uri="urn:schemas-microsoft-com:office:smarttags" w:element="PersonName">
              <w:smartTagPr>
                <w:attr w:name="ProductID" w:val="任"/>
              </w:smartTagPr>
              <w:r w:rsidRPr="007D7D28">
                <w:rPr>
                  <w:rFonts w:eastAsia="仿宋_GB2312"/>
                  <w:sz w:val="18"/>
                  <w:szCs w:val="18"/>
                </w:rPr>
                <w:t>任</w:t>
              </w:r>
            </w:smartTag>
            <w:r w:rsidRPr="007D7D28">
              <w:rPr>
                <w:rFonts w:eastAsia="仿宋_GB2312"/>
                <w:sz w:val="18"/>
                <w:szCs w:val="18"/>
              </w:rPr>
              <w:t>医师</w:t>
            </w:r>
          </w:p>
        </w:tc>
        <w:tc>
          <w:tcPr>
            <w:tcW w:w="1437" w:type="dxa"/>
            <w:vAlign w:val="center"/>
          </w:tcPr>
          <w:p w:rsidR="00C230C7" w:rsidRPr="007D7D28" w:rsidRDefault="00C230C7" w:rsidP="00301227">
            <w:pPr>
              <w:spacing w:line="240" w:lineRule="exact"/>
              <w:jc w:val="center"/>
              <w:rPr>
                <w:rFonts w:eastAsia="仿宋_GB2312"/>
                <w:spacing w:val="-10"/>
                <w:sz w:val="18"/>
                <w:szCs w:val="18"/>
              </w:rPr>
            </w:pPr>
            <w:r w:rsidRPr="007D7D28">
              <w:rPr>
                <w:rFonts w:eastAsia="仿宋_GB2312"/>
                <w:spacing w:val="-10"/>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福建省疾病预防控制中心</w:t>
            </w:r>
          </w:p>
        </w:tc>
        <w:tc>
          <w:tcPr>
            <w:tcW w:w="1464"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子平台资源库负责人</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57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许学年</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52</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w:t>
            </w:r>
            <w:r w:rsidRPr="007D7D28">
              <w:rPr>
                <w:rFonts w:eastAsia="仿宋_GB2312"/>
                <w:spacing w:val="-10"/>
                <w:sz w:val="18"/>
                <w:szCs w:val="18"/>
              </w:rPr>
              <w:cr/>
            </w:r>
            <w:r w:rsidRPr="007D7D28">
              <w:rPr>
                <w:rFonts w:eastAsia="仿宋_GB2312"/>
                <w:spacing w:val="-10"/>
                <w:sz w:val="18"/>
                <w:szCs w:val="18"/>
              </w:rPr>
              <w:t>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分子鉴定</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57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hint="eastAsia"/>
                <w:sz w:val="18"/>
                <w:szCs w:val="18"/>
              </w:rPr>
            </w:pPr>
            <w:r>
              <w:rPr>
                <w:rFonts w:eastAsia="仿宋_GB2312" w:hint="eastAsia"/>
                <w:sz w:val="18"/>
                <w:szCs w:val="18"/>
              </w:rPr>
              <w:t>李石柱</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40</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w:t>
            </w:r>
            <w:r w:rsidRPr="007D7D28">
              <w:rPr>
                <w:rFonts w:eastAsia="仿宋_GB2312"/>
                <w:spacing w:val="-10"/>
                <w:sz w:val="18"/>
                <w:szCs w:val="18"/>
              </w:rPr>
              <w:cr/>
            </w:r>
            <w:r w:rsidRPr="007D7D28">
              <w:rPr>
                <w:rFonts w:eastAsia="仿宋_GB2312"/>
                <w:spacing w:val="-10"/>
                <w:sz w:val="18"/>
                <w:szCs w:val="18"/>
              </w:rPr>
              <w:t>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Pr>
                <w:rFonts w:eastAsia="仿宋_GB2312" w:hint="eastAsia"/>
                <w:kern w:val="0"/>
                <w:sz w:val="18"/>
                <w:szCs w:val="18"/>
              </w:rPr>
              <w:t>信息管理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6</w:t>
            </w:r>
          </w:p>
        </w:tc>
      </w:tr>
      <w:tr w:rsidR="00C230C7" w:rsidTr="00301227">
        <w:trPr>
          <w:cantSplit/>
          <w:trHeight w:val="57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hint="eastAsia"/>
                <w:sz w:val="18"/>
                <w:szCs w:val="18"/>
              </w:rPr>
            </w:pPr>
            <w:r w:rsidRPr="007D7D28">
              <w:rPr>
                <w:rFonts w:eastAsia="仿宋_GB2312" w:hint="eastAsia"/>
                <w:sz w:val="18"/>
                <w:szCs w:val="18"/>
              </w:rPr>
              <w:t>陈家旭</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寄生虫免疫</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55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陈军虎</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38</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分子鉴定</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559"/>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陈颖丹</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50</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695"/>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许静</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38</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687"/>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卢艳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副</w:t>
            </w: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8</w:t>
            </w:r>
          </w:p>
        </w:tc>
      </w:tr>
      <w:tr w:rsidR="00C230C7" w:rsidTr="00301227">
        <w:trPr>
          <w:cantSplit/>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蔡玉春</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34</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助理</w:t>
            </w: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资源整理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10</w:t>
            </w:r>
          </w:p>
        </w:tc>
      </w:tr>
      <w:tr w:rsidR="00C230C7" w:rsidTr="00301227">
        <w:trPr>
          <w:cantSplit/>
          <w:trHeight w:val="770"/>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艾琳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34</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副</w:t>
            </w: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兽医</w:t>
            </w:r>
            <w:r w:rsidRPr="007D7D28">
              <w:rPr>
                <w:rFonts w:eastAsia="仿宋_GB2312"/>
                <w:sz w:val="18"/>
                <w:szCs w:val="18"/>
              </w:rPr>
              <w:t>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分子鉴定</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710"/>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李浩</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52</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副主任技师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资源整理</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691"/>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宋鹏</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28</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研究实习员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资源整理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6</w:t>
            </w:r>
          </w:p>
        </w:tc>
      </w:tr>
      <w:tr w:rsidR="00C230C7" w:rsidTr="00301227">
        <w:trPr>
          <w:cantSplit/>
          <w:trHeight w:val="559"/>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陈木新</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35</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副研究员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兽医</w:t>
            </w:r>
            <w:r w:rsidRPr="007D7D28">
              <w:rPr>
                <w:rFonts w:eastAsia="仿宋_GB2312"/>
                <w:sz w:val="18"/>
                <w:szCs w:val="18"/>
              </w:rPr>
              <w:t>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资源管理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6</w:t>
            </w:r>
          </w:p>
        </w:tc>
      </w:tr>
      <w:tr w:rsidR="00C230C7" w:rsidTr="00301227">
        <w:trPr>
          <w:cantSplit/>
          <w:trHeight w:val="553"/>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周长海</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46</w:t>
            </w:r>
          </w:p>
        </w:tc>
        <w:tc>
          <w:tcPr>
            <w:tcW w:w="1020"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副主任技师</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702"/>
        </w:trPr>
        <w:tc>
          <w:tcPr>
            <w:tcW w:w="646" w:type="dxa"/>
            <w:vMerge/>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刘琴</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38</w:t>
            </w:r>
          </w:p>
        </w:tc>
        <w:tc>
          <w:tcPr>
            <w:tcW w:w="1020"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6</w:t>
            </w:r>
          </w:p>
        </w:tc>
      </w:tr>
      <w:tr w:rsidR="00C230C7" w:rsidTr="00301227">
        <w:trPr>
          <w:cantSplit/>
          <w:trHeight w:val="702"/>
        </w:trPr>
        <w:tc>
          <w:tcPr>
            <w:tcW w:w="646" w:type="dxa"/>
            <w:vAlign w:val="center"/>
          </w:tcPr>
          <w:p w:rsidR="00C230C7" w:rsidRPr="007D7D28" w:rsidRDefault="00C230C7" w:rsidP="00301227">
            <w:pPr>
              <w:spacing w:line="240" w:lineRule="exact"/>
              <w:jc w:val="center"/>
              <w:rPr>
                <w:rFonts w:eastAsia="仿宋_GB2312"/>
                <w:sz w:val="18"/>
                <w:szCs w:val="18"/>
              </w:rPr>
            </w:pPr>
          </w:p>
        </w:tc>
        <w:tc>
          <w:tcPr>
            <w:tcW w:w="899" w:type="dxa"/>
            <w:vAlign w:val="center"/>
          </w:tcPr>
          <w:p w:rsidR="00C230C7" w:rsidRDefault="00C230C7" w:rsidP="00301227">
            <w:pPr>
              <w:spacing w:line="240" w:lineRule="exact"/>
              <w:jc w:val="center"/>
              <w:rPr>
                <w:rFonts w:eastAsia="仿宋_GB2312" w:hint="eastAsia"/>
                <w:sz w:val="18"/>
                <w:szCs w:val="18"/>
              </w:rPr>
            </w:pPr>
            <w:r>
              <w:rPr>
                <w:rFonts w:eastAsia="仿宋_GB2312" w:hint="eastAsia"/>
                <w:sz w:val="18"/>
                <w:szCs w:val="18"/>
              </w:rPr>
              <w:t>程娜</w:t>
            </w:r>
          </w:p>
        </w:tc>
        <w:tc>
          <w:tcPr>
            <w:tcW w:w="396"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hint="eastAsia"/>
                <w:sz w:val="18"/>
                <w:szCs w:val="18"/>
              </w:rPr>
              <w:t>女</w:t>
            </w:r>
          </w:p>
        </w:tc>
        <w:tc>
          <w:tcPr>
            <w:tcW w:w="396"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35</w:t>
            </w:r>
          </w:p>
        </w:tc>
        <w:tc>
          <w:tcPr>
            <w:tcW w:w="1020"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助理</w:t>
            </w:r>
            <w:r w:rsidRPr="007D7D28">
              <w:rPr>
                <w:rFonts w:eastAsia="仿宋_GB2312"/>
                <w:sz w:val="18"/>
                <w:szCs w:val="18"/>
              </w:rPr>
              <w:t>研究员</w:t>
            </w:r>
          </w:p>
        </w:tc>
        <w:tc>
          <w:tcPr>
            <w:tcW w:w="1437" w:type="dxa"/>
            <w:vAlign w:val="center"/>
          </w:tcPr>
          <w:p w:rsidR="00C230C7" w:rsidRPr="007D7D28" w:rsidRDefault="00C230C7" w:rsidP="00301227">
            <w:pPr>
              <w:spacing w:line="240" w:lineRule="exact"/>
              <w:jc w:val="center"/>
              <w:rPr>
                <w:rFonts w:eastAsia="仿宋_GB2312"/>
                <w:sz w:val="18"/>
                <w:szCs w:val="18"/>
              </w:rPr>
            </w:pPr>
            <w:r w:rsidRPr="007D7D28">
              <w:rPr>
                <w:rFonts w:eastAsia="仿宋_GB2312"/>
                <w:sz w:val="18"/>
                <w:szCs w:val="18"/>
              </w:rPr>
              <w:t>医学寄生虫学</w:t>
            </w:r>
          </w:p>
        </w:tc>
        <w:tc>
          <w:tcPr>
            <w:tcW w:w="1975" w:type="dxa"/>
            <w:vAlign w:val="center"/>
          </w:tcPr>
          <w:p w:rsidR="00C230C7" w:rsidRPr="007D7D28" w:rsidRDefault="00C230C7" w:rsidP="00301227">
            <w:pPr>
              <w:spacing w:line="200" w:lineRule="exact"/>
              <w:jc w:val="center"/>
              <w:rPr>
                <w:rFonts w:eastAsia="仿宋_GB2312"/>
                <w:spacing w:val="-10"/>
                <w:sz w:val="18"/>
                <w:szCs w:val="18"/>
              </w:rPr>
            </w:pPr>
            <w:r w:rsidRPr="007D7D28">
              <w:rPr>
                <w:rFonts w:eastAsia="仿宋_GB2312"/>
                <w:spacing w:val="-10"/>
                <w:sz w:val="18"/>
                <w:szCs w:val="18"/>
              </w:rPr>
              <w:t>中国疾病预防控制中心寄生虫病预防控制所</w:t>
            </w:r>
          </w:p>
        </w:tc>
        <w:tc>
          <w:tcPr>
            <w:tcW w:w="1464" w:type="dxa"/>
            <w:vAlign w:val="center"/>
          </w:tcPr>
          <w:p w:rsidR="00C230C7" w:rsidRPr="007D7D28" w:rsidRDefault="00C230C7" w:rsidP="00301227">
            <w:pPr>
              <w:spacing w:line="240" w:lineRule="exact"/>
              <w:jc w:val="center"/>
              <w:rPr>
                <w:rFonts w:eastAsia="仿宋_GB2312"/>
                <w:kern w:val="0"/>
                <w:sz w:val="18"/>
                <w:szCs w:val="18"/>
              </w:rPr>
            </w:pPr>
            <w:r w:rsidRPr="007D7D28">
              <w:rPr>
                <w:rFonts w:eastAsia="仿宋_GB2312" w:hint="eastAsia"/>
                <w:kern w:val="0"/>
                <w:sz w:val="18"/>
                <w:szCs w:val="18"/>
              </w:rPr>
              <w:t>资源收集</w:t>
            </w:r>
          </w:p>
        </w:tc>
        <w:tc>
          <w:tcPr>
            <w:tcW w:w="993" w:type="dxa"/>
            <w:vAlign w:val="center"/>
          </w:tcPr>
          <w:p w:rsidR="00C230C7" w:rsidRPr="007D7D28" w:rsidRDefault="00C230C7" w:rsidP="00301227">
            <w:pPr>
              <w:spacing w:line="240" w:lineRule="exact"/>
              <w:jc w:val="center"/>
              <w:rPr>
                <w:rFonts w:eastAsia="仿宋_GB2312"/>
                <w:sz w:val="18"/>
                <w:szCs w:val="18"/>
              </w:rPr>
            </w:pPr>
            <w:r>
              <w:rPr>
                <w:rFonts w:eastAsia="仿宋_GB2312" w:hint="eastAsia"/>
                <w:sz w:val="18"/>
                <w:szCs w:val="18"/>
              </w:rPr>
              <w:t>3</w:t>
            </w:r>
          </w:p>
        </w:tc>
      </w:tr>
      <w:bookmarkEnd w:id="27"/>
    </w:tbl>
    <w:p w:rsidR="00C230C7" w:rsidRDefault="00C230C7" w:rsidP="00C230C7">
      <w:pPr>
        <w:rPr>
          <w:b/>
          <w:sz w:val="32"/>
          <w:szCs w:val="32"/>
        </w:rPr>
      </w:pPr>
    </w:p>
    <w:p w:rsidR="00566080" w:rsidRDefault="00566080" w:rsidP="00566080">
      <w:pPr>
        <w:numPr>
          <w:ilvl w:val="0"/>
          <w:numId w:val="5"/>
        </w:numPr>
        <w:rPr>
          <w:b/>
          <w:sz w:val="32"/>
          <w:szCs w:val="32"/>
        </w:rPr>
      </w:pPr>
      <w:r>
        <w:rPr>
          <w:rFonts w:hint="eastAsia"/>
          <w:b/>
          <w:sz w:val="32"/>
          <w:szCs w:val="32"/>
        </w:rPr>
        <w:t>资金条件</w:t>
      </w:r>
    </w:p>
    <w:p w:rsidR="00566080" w:rsidRDefault="00216E0E" w:rsidP="00216E0E">
      <w:pPr>
        <w:spacing w:line="360" w:lineRule="auto"/>
        <w:rPr>
          <w:rFonts w:ascii="宋体" w:hAnsi="宋体"/>
          <w:sz w:val="24"/>
        </w:rPr>
      </w:pPr>
      <w:r w:rsidRPr="00216E0E">
        <w:rPr>
          <w:rFonts w:ascii="宋体" w:hAnsi="宋体" w:hint="eastAsia"/>
          <w:sz w:val="24"/>
        </w:rPr>
        <w:t>2004-2008年  科技部资助“重要寄生虫虫种资源标准化整理、整合及共享试点”</w:t>
      </w:r>
    </w:p>
    <w:p w:rsidR="00216E0E" w:rsidRDefault="00216E0E" w:rsidP="00216E0E">
      <w:pPr>
        <w:spacing w:line="360" w:lineRule="auto"/>
        <w:rPr>
          <w:rFonts w:ascii="宋体" w:hAnsi="宋体"/>
          <w:sz w:val="24"/>
        </w:rPr>
      </w:pPr>
      <w:r>
        <w:rPr>
          <w:rFonts w:ascii="宋体" w:hAnsi="宋体" w:hint="eastAsia"/>
          <w:sz w:val="24"/>
        </w:rPr>
        <w:t xml:space="preserve">                                                     资助1600万</w:t>
      </w:r>
    </w:p>
    <w:p w:rsidR="00216E0E" w:rsidRDefault="00216E0E" w:rsidP="00216E0E">
      <w:pPr>
        <w:spacing w:line="360" w:lineRule="auto"/>
        <w:rPr>
          <w:rFonts w:ascii="宋体" w:hAnsi="宋体"/>
          <w:sz w:val="24"/>
        </w:rPr>
      </w:pPr>
      <w:r>
        <w:rPr>
          <w:rFonts w:ascii="宋体" w:hAnsi="宋体" w:hint="eastAsia"/>
          <w:sz w:val="24"/>
        </w:rPr>
        <w:t>2014年    国家人口与健康科学数据共享平台子项目资助  50万</w:t>
      </w:r>
    </w:p>
    <w:p w:rsidR="00216E0E" w:rsidRDefault="00216E0E" w:rsidP="00216E0E">
      <w:pPr>
        <w:spacing w:line="360" w:lineRule="auto"/>
        <w:rPr>
          <w:rFonts w:ascii="宋体" w:hAnsi="宋体"/>
          <w:sz w:val="24"/>
        </w:rPr>
      </w:pPr>
      <w:r>
        <w:rPr>
          <w:rFonts w:ascii="宋体" w:hAnsi="宋体" w:hint="eastAsia"/>
          <w:sz w:val="24"/>
        </w:rPr>
        <w:t xml:space="preserve">2015年    国家人口与健康科学数据共享平台子项目资助  40万 </w:t>
      </w:r>
    </w:p>
    <w:p w:rsidR="009F5C59" w:rsidRDefault="009F5C59" w:rsidP="00216E0E">
      <w:pPr>
        <w:spacing w:line="360" w:lineRule="auto"/>
        <w:rPr>
          <w:rFonts w:ascii="宋体" w:hAnsi="宋体" w:hint="eastAsia"/>
          <w:sz w:val="24"/>
        </w:rPr>
      </w:pPr>
      <w:r>
        <w:rPr>
          <w:rFonts w:ascii="宋体" w:hAnsi="宋体" w:hint="eastAsia"/>
          <w:sz w:val="24"/>
        </w:rPr>
        <w:t>2107年    科技基础条件平台资助                     360万</w:t>
      </w:r>
    </w:p>
    <w:p w:rsidR="00C230C7" w:rsidRPr="00C230C7" w:rsidRDefault="00C230C7" w:rsidP="00216E0E">
      <w:pPr>
        <w:spacing w:line="360" w:lineRule="auto"/>
        <w:rPr>
          <w:rFonts w:ascii="宋体" w:hAnsi="宋体"/>
          <w:sz w:val="24"/>
        </w:rPr>
      </w:pPr>
      <w:r>
        <w:rPr>
          <w:rFonts w:ascii="宋体" w:hAnsi="宋体" w:hint="eastAsia"/>
          <w:sz w:val="24"/>
        </w:rPr>
        <w:t>2018年    科技基础条件平台资助                     360万</w:t>
      </w:r>
    </w:p>
    <w:p w:rsidR="00924ACB" w:rsidRPr="00924ACB" w:rsidRDefault="00924ACB" w:rsidP="00216E0E">
      <w:pPr>
        <w:spacing w:line="360" w:lineRule="auto"/>
        <w:rPr>
          <w:b/>
          <w:sz w:val="32"/>
          <w:szCs w:val="32"/>
        </w:rPr>
      </w:pPr>
    </w:p>
    <w:p w:rsidR="00566080" w:rsidRDefault="00566080" w:rsidP="00924ACB">
      <w:pPr>
        <w:numPr>
          <w:ilvl w:val="0"/>
          <w:numId w:val="5"/>
        </w:numPr>
        <w:tabs>
          <w:tab w:val="clear" w:pos="1545"/>
          <w:tab w:val="num" w:pos="709"/>
        </w:tabs>
        <w:ind w:leftChars="-134" w:left="2" w:hangingChars="88" w:hanging="283"/>
        <w:rPr>
          <w:b/>
          <w:sz w:val="32"/>
          <w:szCs w:val="32"/>
        </w:rPr>
      </w:pPr>
      <w:r>
        <w:rPr>
          <w:rFonts w:hint="eastAsia"/>
          <w:b/>
          <w:sz w:val="32"/>
          <w:szCs w:val="32"/>
        </w:rPr>
        <w:t>基础条件</w:t>
      </w:r>
    </w:p>
    <w:p w:rsidR="00B212B7" w:rsidRDefault="00B212B7" w:rsidP="00B212B7">
      <w:pPr>
        <w:snapToGrid w:val="0"/>
        <w:spacing w:line="360" w:lineRule="auto"/>
        <w:ind w:firstLineChars="49" w:firstLine="118"/>
        <w:rPr>
          <w:rFonts w:ascii="宋体" w:hAnsi="宋体"/>
          <w:sz w:val="24"/>
        </w:rPr>
      </w:pPr>
      <w:r w:rsidRPr="00944BCD">
        <w:rPr>
          <w:rFonts w:ascii="宋体" w:hAnsi="宋体"/>
          <w:b/>
          <w:sz w:val="24"/>
        </w:rPr>
        <w:t>1.人才队伍结构</w:t>
      </w:r>
      <w:r>
        <w:rPr>
          <w:rFonts w:ascii="宋体" w:hAnsi="宋体"/>
          <w:b/>
          <w:sz w:val="24"/>
        </w:rPr>
        <w:t>：</w:t>
      </w:r>
      <w:r>
        <w:rPr>
          <w:rFonts w:ascii="宋体" w:hAnsi="宋体" w:hint="eastAsia"/>
          <w:sz w:val="24"/>
        </w:rPr>
        <w:t>寄生生物种质资源库实施以领导组</w:t>
      </w:r>
      <w:r w:rsidRPr="00CC6276">
        <w:rPr>
          <w:rFonts w:ascii="宋体" w:hAnsi="宋体" w:hint="eastAsia"/>
          <w:bCs/>
          <w:sz w:val="24"/>
        </w:rPr>
        <w:t>实行理事会领导下的主任负责制。承担单位中国疾病预防控制中心寄生虫病所所长担任</w:t>
      </w:r>
      <w:r>
        <w:rPr>
          <w:rFonts w:ascii="宋体" w:hAnsi="宋体" w:hint="eastAsia"/>
          <w:bCs/>
          <w:sz w:val="24"/>
        </w:rPr>
        <w:t>资源库</w:t>
      </w:r>
      <w:r w:rsidRPr="00CC6276">
        <w:rPr>
          <w:rFonts w:ascii="宋体" w:hAnsi="宋体" w:hint="eastAsia"/>
          <w:bCs/>
          <w:sz w:val="24"/>
        </w:rPr>
        <w:t>平台总负责人，主要保藏基地机构负责人为成员。</w:t>
      </w:r>
      <w:r>
        <w:rPr>
          <w:rFonts w:ascii="宋体" w:hAnsi="宋体" w:hint="eastAsia"/>
          <w:bCs/>
          <w:sz w:val="24"/>
        </w:rPr>
        <w:t>专家组为9人以及</w:t>
      </w:r>
      <w:r>
        <w:rPr>
          <w:rFonts w:ascii="宋体" w:hAnsi="宋体" w:hint="eastAsia"/>
          <w:sz w:val="24"/>
        </w:rPr>
        <w:t>资源库工作人员共计171人。其中资源库负责人及主要参加人员为30人。</w:t>
      </w:r>
    </w:p>
    <w:p w:rsidR="00B212B7" w:rsidRDefault="00B212B7" w:rsidP="00B83D87">
      <w:pPr>
        <w:pStyle w:val="a6"/>
        <w:snapToGrid w:val="0"/>
        <w:spacing w:line="360" w:lineRule="auto"/>
        <w:ind w:firstLineChars="0" w:firstLine="0"/>
        <w:rPr>
          <w:rFonts w:ascii="宋体" w:hAnsi="宋体"/>
          <w:sz w:val="24"/>
        </w:rPr>
      </w:pPr>
      <w:r>
        <w:rPr>
          <w:rFonts w:ascii="宋体" w:hAnsi="宋体" w:hint="eastAsia"/>
          <w:b/>
          <w:sz w:val="24"/>
        </w:rPr>
        <w:t xml:space="preserve">2. </w:t>
      </w:r>
      <w:r w:rsidRPr="00944BCD">
        <w:rPr>
          <w:rFonts w:ascii="宋体" w:hAnsi="宋体" w:hint="eastAsia"/>
          <w:b/>
          <w:sz w:val="24"/>
        </w:rPr>
        <w:t>运行服务岗位</w:t>
      </w:r>
      <w:r>
        <w:rPr>
          <w:rFonts w:ascii="宋体" w:hAnsi="宋体" w:hint="eastAsia"/>
          <w:b/>
          <w:sz w:val="24"/>
        </w:rPr>
        <w:t>：</w:t>
      </w:r>
      <w:r w:rsidRPr="003D5A11">
        <w:rPr>
          <w:rFonts w:ascii="宋体" w:hAnsi="宋体" w:hint="eastAsia"/>
          <w:sz w:val="24"/>
        </w:rPr>
        <w:t>设置</w:t>
      </w:r>
      <w:r>
        <w:rPr>
          <w:rFonts w:ascii="宋体" w:hAnsi="宋体" w:hint="eastAsia"/>
          <w:sz w:val="24"/>
        </w:rPr>
        <w:t>了</w:t>
      </w:r>
      <w:r w:rsidRPr="003D5A11">
        <w:rPr>
          <w:rFonts w:ascii="宋体" w:hAnsi="宋体" w:hint="eastAsia"/>
          <w:sz w:val="24"/>
        </w:rPr>
        <w:t>运行管理人员、寄生虫种质资源收集人员、整理整合人员、分离鉴定人员、数据挖掘分析人员、共享服务人员及技术支撑人员等8种岗位，共计约171人，其中牵头单位37人（占22%），参与单位127人（占74%），</w:t>
      </w:r>
      <w:r w:rsidRPr="003D5A11">
        <w:rPr>
          <w:rFonts w:ascii="宋体" w:hAnsi="宋体" w:hint="eastAsia"/>
          <w:sz w:val="24"/>
        </w:rPr>
        <w:lastRenderedPageBreak/>
        <w:t>外聘专职服务人员7（4%）。高级职称人员40人（占24%），中级职称人员74人（占</w:t>
      </w:r>
      <w:r w:rsidRPr="003D5A11">
        <w:rPr>
          <w:rFonts w:ascii="宋体" w:hAnsi="宋体"/>
          <w:sz w:val="24"/>
        </w:rPr>
        <w:t>4</w:t>
      </w:r>
      <w:r w:rsidRPr="003D5A11">
        <w:rPr>
          <w:rFonts w:ascii="宋体" w:hAnsi="宋体" w:hint="eastAsia"/>
          <w:sz w:val="24"/>
        </w:rPr>
        <w:t>3%），初级职称人员57人（占33%）。</w:t>
      </w:r>
    </w:p>
    <w:p w:rsidR="00216E0E" w:rsidRDefault="00B212B7" w:rsidP="00B212B7">
      <w:pPr>
        <w:spacing w:line="360" w:lineRule="auto"/>
        <w:rPr>
          <w:rFonts w:ascii="宋体" w:hAnsi="宋体" w:hint="eastAsia"/>
          <w:color w:val="000000"/>
          <w:sz w:val="24"/>
        </w:rPr>
      </w:pPr>
      <w:r w:rsidRPr="009E2684">
        <w:rPr>
          <w:rFonts w:ascii="宋体" w:hAnsi="宋体" w:hint="eastAsia"/>
          <w:b/>
          <w:sz w:val="24"/>
        </w:rPr>
        <w:t>3.资源库专家队伍：</w:t>
      </w:r>
      <w:r w:rsidRPr="009E2684">
        <w:rPr>
          <w:rFonts w:ascii="宋体" w:hAnsi="宋体" w:hint="eastAsia"/>
          <w:color w:val="000000"/>
          <w:sz w:val="24"/>
        </w:rPr>
        <w:t>由来</w:t>
      </w:r>
      <w:r>
        <w:rPr>
          <w:rFonts w:ascii="宋体" w:hAnsi="宋体" w:hint="eastAsia"/>
          <w:sz w:val="24"/>
        </w:rPr>
        <w:t>自</w:t>
      </w:r>
      <w:r>
        <w:rPr>
          <w:rFonts w:ascii="宋体" w:hAnsi="宋体" w:hint="eastAsia"/>
          <w:color w:val="000000"/>
          <w:sz w:val="24"/>
        </w:rPr>
        <w:t>中国科学院基础医学研究所、北京协和医科大学、</w:t>
      </w:r>
      <w:r w:rsidRPr="00282870">
        <w:rPr>
          <w:rFonts w:ascii="宋体" w:hAnsi="宋体" w:hint="eastAsia"/>
          <w:color w:val="000000"/>
          <w:sz w:val="24"/>
        </w:rPr>
        <w:t>上海交通大学</w:t>
      </w:r>
      <w:r>
        <w:rPr>
          <w:rFonts w:ascii="宋体" w:hAnsi="宋体" w:hint="eastAsia"/>
          <w:color w:val="000000"/>
          <w:sz w:val="24"/>
        </w:rPr>
        <w:t>、</w:t>
      </w:r>
      <w:r w:rsidRPr="00282870">
        <w:rPr>
          <w:rFonts w:ascii="宋体" w:hAnsi="宋体" w:hint="eastAsia"/>
          <w:color w:val="000000"/>
          <w:sz w:val="24"/>
        </w:rPr>
        <w:t>中山大学</w:t>
      </w:r>
      <w:r>
        <w:rPr>
          <w:rFonts w:ascii="宋体" w:hAnsi="宋体" w:hint="eastAsia"/>
          <w:color w:val="000000"/>
          <w:sz w:val="24"/>
        </w:rPr>
        <w:t>及复旦大学等国内知名高校及研究院所的9名</w:t>
      </w:r>
      <w:r>
        <w:rPr>
          <w:rFonts w:ascii="宋体" w:hAnsi="宋体" w:hint="eastAsia"/>
          <w:color w:val="000000"/>
          <w:sz w:val="24"/>
          <w:szCs w:val="30"/>
        </w:rPr>
        <w:t>熟悉本领域业务、有较高学术水平的</w:t>
      </w:r>
      <w:r>
        <w:rPr>
          <w:rFonts w:ascii="宋体" w:hAnsi="宋体" w:hint="eastAsia"/>
          <w:color w:val="000000"/>
          <w:sz w:val="24"/>
        </w:rPr>
        <w:t>专家组成，负责对资源库制度规范审核及技术考核。</w:t>
      </w:r>
    </w:p>
    <w:p w:rsidR="00B83D87" w:rsidRDefault="00B83D87" w:rsidP="00B83D87">
      <w:pPr>
        <w:snapToGrid w:val="0"/>
        <w:spacing w:line="360" w:lineRule="auto"/>
        <w:rPr>
          <w:rFonts w:ascii="宋体" w:hAnsi="宋体"/>
          <w:sz w:val="24"/>
        </w:rPr>
      </w:pPr>
      <w:r>
        <w:rPr>
          <w:rFonts w:ascii="宋体" w:hAnsi="宋体" w:hint="eastAsia"/>
          <w:b/>
          <w:sz w:val="24"/>
        </w:rPr>
        <w:t xml:space="preserve">4. 硬件建设和维护状况: </w:t>
      </w:r>
      <w:r>
        <w:rPr>
          <w:rFonts w:ascii="宋体" w:hAnsi="宋体" w:hint="eastAsia"/>
          <w:sz w:val="24"/>
        </w:rPr>
        <w:t>所有平台单位均自备场地，维护独立的保藏库。其中面积最大的是中国疾病预防控制中心寄生虫病预防控制所的人体寄生虫和媒介保藏库，展示馆和3个配套标本库占地总面积超过1000平方米，其展示馆向公众</w:t>
      </w:r>
      <w:r>
        <w:rPr>
          <w:rFonts w:ascii="宋体" w:hAnsi="宋体"/>
          <w:sz w:val="24"/>
        </w:rPr>
        <w:t>定期开放</w:t>
      </w:r>
      <w:r>
        <w:rPr>
          <w:rFonts w:ascii="宋体" w:hAnsi="宋体" w:hint="eastAsia"/>
          <w:sz w:val="24"/>
        </w:rPr>
        <w:t>。</w:t>
      </w:r>
    </w:p>
    <w:p w:rsidR="00B83D87" w:rsidRDefault="00B83D87" w:rsidP="00B83D87">
      <w:pPr>
        <w:snapToGrid w:val="0"/>
        <w:spacing w:line="360" w:lineRule="auto"/>
        <w:rPr>
          <w:rFonts w:ascii="宋体" w:hAnsi="宋体"/>
          <w:sz w:val="24"/>
        </w:rPr>
      </w:pPr>
      <w:r>
        <w:rPr>
          <w:rFonts w:ascii="宋体" w:hAnsi="宋体" w:hint="eastAsia"/>
          <w:b/>
          <w:sz w:val="24"/>
        </w:rPr>
        <w:t>5. 资源存储状况：</w:t>
      </w:r>
      <w:r>
        <w:rPr>
          <w:rFonts w:ascii="宋体" w:hAnsi="宋体" w:hint="eastAsia"/>
          <w:sz w:val="24"/>
        </w:rPr>
        <w:t>截至</w:t>
      </w:r>
      <w:r>
        <w:rPr>
          <w:rFonts w:ascii="宋体" w:hAnsi="宋体"/>
          <w:sz w:val="24"/>
        </w:rPr>
        <w:t>2017年底</w:t>
      </w:r>
      <w:r>
        <w:rPr>
          <w:rFonts w:ascii="宋体" w:hAnsi="宋体" w:hint="eastAsia"/>
          <w:sz w:val="24"/>
        </w:rPr>
        <w:t>寄生虫种质资源共享服务平台下属20个保藏机构共存放有</w:t>
      </w:r>
      <w:r w:rsidRPr="006133E7">
        <w:rPr>
          <w:rFonts w:ascii="宋体" w:hAnsi="宋体"/>
          <w:sz w:val="24"/>
        </w:rPr>
        <w:t>11个门23个纲1115种/1</w:t>
      </w:r>
      <w:r w:rsidRPr="006133E7">
        <w:rPr>
          <w:rFonts w:ascii="宋体" w:hAnsi="宋体" w:hint="eastAsia"/>
          <w:sz w:val="24"/>
        </w:rPr>
        <w:t>46365</w:t>
      </w:r>
      <w:r>
        <w:rPr>
          <w:rFonts w:ascii="宋体" w:hAnsi="宋体" w:hint="eastAsia"/>
          <w:sz w:val="24"/>
        </w:rPr>
        <w:t>件寄生虫种质资源实物库和数据库，涉及人体致病寄生虫、植物寄生虫、畜牧兽医寄生虫等多个分类。</w:t>
      </w:r>
    </w:p>
    <w:p w:rsidR="00B83D87" w:rsidRPr="00B83D87" w:rsidRDefault="00B83D87" w:rsidP="00B83D87">
      <w:pPr>
        <w:pStyle w:val="a6"/>
        <w:numPr>
          <w:ilvl w:val="0"/>
          <w:numId w:val="7"/>
        </w:numPr>
        <w:snapToGrid w:val="0"/>
        <w:spacing w:line="360" w:lineRule="auto"/>
        <w:ind w:left="0" w:firstLineChars="0" w:firstLine="0"/>
        <w:rPr>
          <w:rFonts w:ascii="Calibri" w:hAnsi="Calibri"/>
          <w:sz w:val="24"/>
        </w:rPr>
      </w:pPr>
      <w:r w:rsidRPr="00B83D87">
        <w:rPr>
          <w:rFonts w:ascii="宋体" w:hAnsi="宋体" w:hint="eastAsia"/>
          <w:b/>
          <w:sz w:val="24"/>
        </w:rPr>
        <w:t>软件建设和维护状况:</w:t>
      </w:r>
      <w:r w:rsidRPr="00B83D87">
        <w:rPr>
          <w:rFonts w:ascii="宋体" w:hAnsi="宋体" w:hint="eastAsia"/>
          <w:sz w:val="24"/>
        </w:rPr>
        <w:t>构建了种质资源服务平台网站，并在此基础上制作了资源标准化整理软件、项目管理软件、寄生虫病与寄生虫种图片识别软件、寄生虫病门诊信息化软件、寄生虫病健康教育和门诊结果查询公众号等多个配套软件或系统。目前门户网站和系统管理软件均已改造成BS模式，数据存放在云服务上。</w:t>
      </w:r>
    </w:p>
    <w:p w:rsidR="00B83D87" w:rsidRPr="00B83D87" w:rsidRDefault="00B83D87" w:rsidP="00B83D87">
      <w:pPr>
        <w:pStyle w:val="a6"/>
        <w:numPr>
          <w:ilvl w:val="0"/>
          <w:numId w:val="7"/>
        </w:numPr>
        <w:snapToGrid w:val="0"/>
        <w:spacing w:line="360" w:lineRule="auto"/>
        <w:ind w:left="0" w:firstLineChars="0" w:firstLine="0"/>
        <w:rPr>
          <w:rFonts w:ascii="宋体" w:hAnsi="宋体"/>
          <w:sz w:val="24"/>
        </w:rPr>
      </w:pPr>
      <w:r w:rsidRPr="00B83D87">
        <w:rPr>
          <w:rFonts w:ascii="宋体" w:hAnsi="宋体" w:hint="eastAsia"/>
          <w:b/>
          <w:sz w:val="24"/>
        </w:rPr>
        <w:t>网络运行：</w:t>
      </w:r>
      <w:r w:rsidRPr="00B83D87">
        <w:rPr>
          <w:rFonts w:ascii="宋体" w:hAnsi="宋体" w:hint="eastAsia"/>
          <w:color w:val="000000"/>
          <w:sz w:val="24"/>
        </w:rPr>
        <w:t>由</w:t>
      </w:r>
      <w:r w:rsidRPr="00B83D87">
        <w:rPr>
          <w:rFonts w:ascii="宋体" w:hAnsi="宋体" w:hint="eastAsia"/>
          <w:sz w:val="24"/>
        </w:rPr>
        <w:t>寄生虫病预防控制所负责，网络运行同时涉及寄生虫病鉴定诊断、现场调查、疫区群众的健康教育等基于网络的公众服务，这类服务由</w:t>
      </w:r>
      <w:r w:rsidRPr="00B83D87">
        <w:rPr>
          <w:rFonts w:ascii="宋体" w:hAnsi="宋体" w:hint="eastAsia"/>
          <w:color w:val="000000"/>
          <w:sz w:val="24"/>
        </w:rPr>
        <w:t>共享服务平台统一在线调度，指派参与单位承担相关工作。</w:t>
      </w:r>
    </w:p>
    <w:p w:rsidR="00B83D87" w:rsidRPr="00B83D87" w:rsidRDefault="00B83D87" w:rsidP="00B83D87">
      <w:pPr>
        <w:pStyle w:val="a6"/>
        <w:numPr>
          <w:ilvl w:val="0"/>
          <w:numId w:val="7"/>
        </w:numPr>
        <w:snapToGrid w:val="0"/>
        <w:spacing w:line="360" w:lineRule="auto"/>
        <w:ind w:left="0" w:firstLineChars="0" w:firstLine="0"/>
        <w:rPr>
          <w:rFonts w:ascii="Calibri" w:hAnsi="Calibri"/>
          <w:sz w:val="24"/>
        </w:rPr>
      </w:pPr>
      <w:r w:rsidRPr="00B83D87">
        <w:rPr>
          <w:rFonts w:ascii="宋体" w:hAnsi="宋体" w:hint="eastAsia"/>
          <w:b/>
          <w:sz w:val="24"/>
        </w:rPr>
        <w:t>工作场所和研究实验开放条件：</w:t>
      </w:r>
      <w:r w:rsidRPr="00B83D87">
        <w:rPr>
          <w:rFonts w:hint="eastAsia"/>
          <w:sz w:val="24"/>
        </w:rPr>
        <w:t>构建了资源利用科研数据库，目前下属的</w:t>
      </w:r>
      <w:r w:rsidRPr="00B83D87">
        <w:rPr>
          <w:rFonts w:hint="eastAsia"/>
          <w:sz w:val="24"/>
        </w:rPr>
        <w:t>21</w:t>
      </w:r>
      <w:r w:rsidRPr="00B83D87">
        <w:rPr>
          <w:rFonts w:hint="eastAsia"/>
          <w:sz w:val="24"/>
        </w:rPr>
        <w:t>家单位均拥有资源保藏库房、高标准实验室（</w:t>
      </w:r>
      <w:r w:rsidRPr="00B83D87">
        <w:rPr>
          <w:sz w:val="24"/>
        </w:rPr>
        <w:t>P2</w:t>
      </w:r>
      <w:r w:rsidRPr="00B83D87">
        <w:rPr>
          <w:rFonts w:hint="eastAsia"/>
          <w:sz w:val="24"/>
        </w:rPr>
        <w:t>及以上等级）以及符合生物安全制度的配套工作场所，由平台统一发布开放科研课题或合作课题，并进行统一调度或管理。目前科研试验的开放以开放课题为主要模式，面向全球的寄生虫病研究学者，经费由各单位承担。针对其中“一带一路”国家的研究人员，平台可根据申请机构所在地的特定政策，借助各地科委的扶持计划为其申请配套经费。</w:t>
      </w:r>
    </w:p>
    <w:p w:rsidR="00B212B7" w:rsidRPr="00B212B7" w:rsidRDefault="00B212B7" w:rsidP="00B212B7">
      <w:pPr>
        <w:spacing w:line="360" w:lineRule="auto"/>
        <w:rPr>
          <w:b/>
          <w:sz w:val="32"/>
          <w:szCs w:val="32"/>
        </w:rPr>
      </w:pPr>
      <w:r>
        <w:rPr>
          <w:rFonts w:hint="eastAsia"/>
          <w:b/>
          <w:sz w:val="32"/>
          <w:szCs w:val="32"/>
        </w:rPr>
        <w:t xml:space="preserve"> </w:t>
      </w:r>
    </w:p>
    <w:p w:rsidR="006D6694" w:rsidRPr="006D6694" w:rsidRDefault="00566080" w:rsidP="006D6694">
      <w:pPr>
        <w:numPr>
          <w:ilvl w:val="0"/>
          <w:numId w:val="2"/>
        </w:numPr>
        <w:rPr>
          <w:b/>
          <w:sz w:val="32"/>
          <w:szCs w:val="32"/>
        </w:rPr>
      </w:pPr>
      <w:r>
        <w:rPr>
          <w:rFonts w:hint="eastAsia"/>
          <w:b/>
          <w:sz w:val="32"/>
          <w:szCs w:val="32"/>
        </w:rPr>
        <w:t>进度与安排</w:t>
      </w:r>
    </w:p>
    <w:p w:rsidR="006D6694" w:rsidRPr="00F43932" w:rsidRDefault="006D6694" w:rsidP="006D6694">
      <w:pPr>
        <w:spacing w:line="360" w:lineRule="auto"/>
        <w:ind w:right="113"/>
        <w:rPr>
          <w:rFonts w:hint="eastAsia"/>
          <w:b/>
          <w:sz w:val="24"/>
        </w:rPr>
      </w:pPr>
      <w:r w:rsidRPr="00F43932">
        <w:rPr>
          <w:rFonts w:hint="eastAsia"/>
          <w:b/>
          <w:sz w:val="24"/>
        </w:rPr>
        <w:t>2019</w:t>
      </w:r>
      <w:r w:rsidRPr="00F43932">
        <w:rPr>
          <w:rFonts w:hint="eastAsia"/>
          <w:b/>
          <w:sz w:val="24"/>
        </w:rPr>
        <w:t>年</w:t>
      </w:r>
      <w:r w:rsidRPr="00F43932">
        <w:rPr>
          <w:rFonts w:hint="eastAsia"/>
          <w:b/>
          <w:sz w:val="24"/>
        </w:rPr>
        <w:t>1</w:t>
      </w:r>
      <w:r w:rsidRPr="00F43932">
        <w:rPr>
          <w:rFonts w:hint="eastAsia"/>
          <w:b/>
          <w:sz w:val="24"/>
        </w:rPr>
        <w:t>月</w:t>
      </w:r>
      <w:r w:rsidRPr="00F43932">
        <w:rPr>
          <w:rFonts w:hint="eastAsia"/>
          <w:b/>
          <w:sz w:val="24"/>
        </w:rPr>
        <w:t>-3</w:t>
      </w:r>
      <w:r w:rsidRPr="00F43932">
        <w:rPr>
          <w:rFonts w:hint="eastAsia"/>
          <w:b/>
          <w:sz w:val="24"/>
        </w:rPr>
        <w:t>月</w:t>
      </w:r>
      <w:r w:rsidRPr="00F43932">
        <w:rPr>
          <w:rFonts w:hint="eastAsia"/>
          <w:b/>
          <w:sz w:val="24"/>
        </w:rPr>
        <w:t xml:space="preserve">   </w:t>
      </w:r>
    </w:p>
    <w:p w:rsidR="006D6694" w:rsidRPr="006D6694" w:rsidRDefault="006D6694" w:rsidP="006D6694">
      <w:pPr>
        <w:pStyle w:val="a6"/>
        <w:spacing w:line="360" w:lineRule="auto"/>
        <w:ind w:left="360" w:right="113" w:firstLineChars="0" w:firstLine="0"/>
        <w:rPr>
          <w:rFonts w:hint="eastAsia"/>
          <w:sz w:val="24"/>
        </w:rPr>
      </w:pPr>
      <w:r w:rsidRPr="006D6694">
        <w:rPr>
          <w:sz w:val="24"/>
        </w:rPr>
        <w:lastRenderedPageBreak/>
        <w:t>重要寄生虫生物信息数据库</w:t>
      </w:r>
      <w:r w:rsidRPr="006D6694">
        <w:rPr>
          <w:rFonts w:hint="eastAsia"/>
          <w:sz w:val="24"/>
        </w:rPr>
        <w:t>升级；提高</w:t>
      </w:r>
      <w:r w:rsidRPr="006D6694">
        <w:rPr>
          <w:sz w:val="24"/>
        </w:rPr>
        <w:t>智能化服务与共享工作，创建分析数据的</w:t>
      </w:r>
      <w:r w:rsidRPr="006D6694">
        <w:rPr>
          <w:rFonts w:hint="eastAsia"/>
          <w:sz w:val="24"/>
        </w:rPr>
        <w:t>在线工具；寄生虫病和热带病远程诊断服务网路的升级、寄生虫病检测专题服务。</w:t>
      </w:r>
    </w:p>
    <w:p w:rsidR="006D6694" w:rsidRPr="00F43932" w:rsidRDefault="006D6694" w:rsidP="006D6694">
      <w:pPr>
        <w:spacing w:line="360" w:lineRule="auto"/>
        <w:ind w:right="113"/>
        <w:rPr>
          <w:rFonts w:hint="eastAsia"/>
          <w:b/>
          <w:sz w:val="24"/>
        </w:rPr>
      </w:pPr>
      <w:r w:rsidRPr="00F43932">
        <w:rPr>
          <w:rFonts w:hint="eastAsia"/>
          <w:b/>
          <w:sz w:val="24"/>
        </w:rPr>
        <w:t>2019</w:t>
      </w:r>
      <w:r w:rsidRPr="00F43932">
        <w:rPr>
          <w:rFonts w:hint="eastAsia"/>
          <w:b/>
          <w:sz w:val="24"/>
        </w:rPr>
        <w:t>年</w:t>
      </w:r>
      <w:r w:rsidRPr="00F43932">
        <w:rPr>
          <w:rFonts w:hint="eastAsia"/>
          <w:b/>
          <w:sz w:val="24"/>
        </w:rPr>
        <w:t>4</w:t>
      </w:r>
      <w:r w:rsidRPr="00F43932">
        <w:rPr>
          <w:rFonts w:hint="eastAsia"/>
          <w:b/>
          <w:sz w:val="24"/>
        </w:rPr>
        <w:t>月</w:t>
      </w:r>
      <w:r w:rsidRPr="00F43932">
        <w:rPr>
          <w:rFonts w:hint="eastAsia"/>
          <w:b/>
          <w:sz w:val="24"/>
        </w:rPr>
        <w:t>-6</w:t>
      </w:r>
      <w:r w:rsidRPr="00F43932">
        <w:rPr>
          <w:rFonts w:hint="eastAsia"/>
          <w:b/>
          <w:sz w:val="24"/>
        </w:rPr>
        <w:t>月</w:t>
      </w:r>
      <w:r w:rsidRPr="00F43932">
        <w:rPr>
          <w:rFonts w:hint="eastAsia"/>
          <w:b/>
          <w:sz w:val="24"/>
        </w:rPr>
        <w:t xml:space="preserve"> </w:t>
      </w:r>
    </w:p>
    <w:p w:rsidR="006D6694" w:rsidRPr="006D6694" w:rsidRDefault="006D6694" w:rsidP="006D6694">
      <w:pPr>
        <w:spacing w:line="360" w:lineRule="auto"/>
        <w:ind w:right="113" w:firstLineChars="200" w:firstLine="480"/>
        <w:rPr>
          <w:rFonts w:hint="eastAsia"/>
          <w:sz w:val="24"/>
        </w:rPr>
      </w:pPr>
      <w:r w:rsidRPr="006D6694">
        <w:rPr>
          <w:rFonts w:hint="eastAsia"/>
          <w:sz w:val="24"/>
        </w:rPr>
        <w:t xml:space="preserve"> </w:t>
      </w:r>
      <w:r w:rsidRPr="006D6694">
        <w:rPr>
          <w:sz w:val="24"/>
        </w:rPr>
        <w:t>在全球范围内通过现场采集、标本交换等方面</w:t>
      </w:r>
      <w:r w:rsidRPr="006D6694">
        <w:rPr>
          <w:rFonts w:hint="eastAsia"/>
          <w:sz w:val="24"/>
        </w:rPr>
        <w:t>补充收集新发、罕见、入侵性寄生虫或媒介</w:t>
      </w:r>
      <w:r w:rsidRPr="006D6694">
        <w:rPr>
          <w:sz w:val="24"/>
        </w:rPr>
        <w:t>生物</w:t>
      </w:r>
      <w:r w:rsidRPr="006D6694">
        <w:rPr>
          <w:rFonts w:hint="eastAsia"/>
          <w:sz w:val="24"/>
        </w:rPr>
        <w:t>资源</w:t>
      </w:r>
      <w:r w:rsidRPr="006D6694">
        <w:rPr>
          <w:sz w:val="24"/>
        </w:rPr>
        <w:t>，拓展资源库种类</w:t>
      </w:r>
      <w:r w:rsidRPr="006D6694">
        <w:rPr>
          <w:rFonts w:hint="eastAsia"/>
          <w:sz w:val="24"/>
        </w:rPr>
        <w:t>；测定重要生物样本</w:t>
      </w:r>
      <w:r w:rsidRPr="006D6694">
        <w:rPr>
          <w:sz w:val="24"/>
        </w:rPr>
        <w:t>的</w:t>
      </w:r>
      <w:r w:rsidRPr="006D6694">
        <w:rPr>
          <w:sz w:val="24"/>
        </w:rPr>
        <w:t>DNA</w:t>
      </w:r>
      <w:r w:rsidRPr="006D6694">
        <w:rPr>
          <w:rFonts w:hint="eastAsia"/>
          <w:sz w:val="24"/>
        </w:rPr>
        <w:t>序列，建立</w:t>
      </w:r>
      <w:r w:rsidRPr="006D6694">
        <w:rPr>
          <w:sz w:val="24"/>
        </w:rPr>
        <w:t>专项生物数据</w:t>
      </w:r>
      <w:r w:rsidRPr="006D6694">
        <w:rPr>
          <w:rFonts w:hint="eastAsia"/>
          <w:sz w:val="24"/>
        </w:rPr>
        <w:t>仓</w:t>
      </w:r>
      <w:r w:rsidRPr="006D6694">
        <w:rPr>
          <w:sz w:val="24"/>
        </w:rPr>
        <w:t>库</w:t>
      </w:r>
      <w:r w:rsidRPr="006D6694">
        <w:rPr>
          <w:rFonts w:hint="eastAsia"/>
          <w:sz w:val="24"/>
        </w:rPr>
        <w:t>；寄生虫病检测专题服务。</w:t>
      </w:r>
    </w:p>
    <w:p w:rsidR="006D6694" w:rsidRPr="00F43932" w:rsidRDefault="006D6694" w:rsidP="006D6694">
      <w:pPr>
        <w:spacing w:line="360" w:lineRule="auto"/>
        <w:ind w:right="113"/>
        <w:rPr>
          <w:rFonts w:hint="eastAsia"/>
          <w:b/>
          <w:sz w:val="24"/>
        </w:rPr>
      </w:pPr>
      <w:r w:rsidRPr="00F43932">
        <w:rPr>
          <w:rFonts w:hint="eastAsia"/>
          <w:b/>
          <w:sz w:val="24"/>
        </w:rPr>
        <w:t>2019</w:t>
      </w:r>
      <w:r w:rsidRPr="00F43932">
        <w:rPr>
          <w:rFonts w:hint="eastAsia"/>
          <w:b/>
          <w:sz w:val="24"/>
        </w:rPr>
        <w:t>年</w:t>
      </w:r>
      <w:r w:rsidRPr="00F43932">
        <w:rPr>
          <w:rFonts w:hint="eastAsia"/>
          <w:b/>
          <w:sz w:val="24"/>
        </w:rPr>
        <w:t>7</w:t>
      </w:r>
      <w:r w:rsidRPr="00F43932">
        <w:rPr>
          <w:rFonts w:hint="eastAsia"/>
          <w:b/>
          <w:sz w:val="24"/>
        </w:rPr>
        <w:t>月</w:t>
      </w:r>
      <w:r w:rsidRPr="00F43932">
        <w:rPr>
          <w:rFonts w:hint="eastAsia"/>
          <w:b/>
          <w:sz w:val="24"/>
        </w:rPr>
        <w:t>-9</w:t>
      </w:r>
      <w:r w:rsidRPr="00F43932">
        <w:rPr>
          <w:rFonts w:hint="eastAsia"/>
          <w:b/>
          <w:sz w:val="24"/>
        </w:rPr>
        <w:t>月</w:t>
      </w:r>
      <w:r w:rsidRPr="00F43932">
        <w:rPr>
          <w:rFonts w:hint="eastAsia"/>
          <w:b/>
          <w:sz w:val="24"/>
        </w:rPr>
        <w:t xml:space="preserve">  </w:t>
      </w:r>
    </w:p>
    <w:p w:rsidR="006D6694" w:rsidRPr="006D6694" w:rsidRDefault="006D6694" w:rsidP="006D6694">
      <w:pPr>
        <w:pStyle w:val="a6"/>
        <w:spacing w:line="360" w:lineRule="auto"/>
        <w:ind w:left="360" w:right="113" w:firstLineChars="0" w:firstLine="0"/>
        <w:rPr>
          <w:sz w:val="24"/>
        </w:rPr>
      </w:pPr>
      <w:r w:rsidRPr="006D6694">
        <w:rPr>
          <w:rFonts w:hint="eastAsia"/>
          <w:sz w:val="24"/>
        </w:rPr>
        <w:t>开展寄生虫虫种标准品</w:t>
      </w:r>
      <w:r w:rsidRPr="006D6694">
        <w:rPr>
          <w:sz w:val="24"/>
        </w:rPr>
        <w:t>或血清等</w:t>
      </w:r>
      <w:r w:rsidRPr="006D6694">
        <w:rPr>
          <w:rFonts w:hint="eastAsia"/>
          <w:sz w:val="24"/>
        </w:rPr>
        <w:t>实</w:t>
      </w:r>
      <w:r w:rsidRPr="006D6694">
        <w:rPr>
          <w:sz w:val="24"/>
        </w:rPr>
        <w:t>物样本的采集与制作</w:t>
      </w:r>
      <w:r w:rsidRPr="006D6694">
        <w:rPr>
          <w:rFonts w:hint="eastAsia"/>
          <w:sz w:val="24"/>
        </w:rPr>
        <w:t>；重要生物样本</w:t>
      </w:r>
      <w:r w:rsidRPr="006D6694">
        <w:rPr>
          <w:sz w:val="24"/>
        </w:rPr>
        <w:t>的</w:t>
      </w:r>
      <w:r w:rsidRPr="006D6694">
        <w:rPr>
          <w:sz w:val="24"/>
        </w:rPr>
        <w:t>DNA</w:t>
      </w:r>
      <w:r w:rsidRPr="006D6694">
        <w:rPr>
          <w:rFonts w:hint="eastAsia"/>
          <w:sz w:val="24"/>
        </w:rPr>
        <w:t>序列，建立</w:t>
      </w:r>
      <w:r w:rsidRPr="006D6694">
        <w:rPr>
          <w:sz w:val="24"/>
        </w:rPr>
        <w:t>专项生物数据</w:t>
      </w:r>
      <w:r w:rsidRPr="006D6694">
        <w:rPr>
          <w:rFonts w:hint="eastAsia"/>
          <w:sz w:val="24"/>
        </w:rPr>
        <w:t>仓</w:t>
      </w:r>
      <w:r w:rsidRPr="006D6694">
        <w:rPr>
          <w:sz w:val="24"/>
        </w:rPr>
        <w:t>库</w:t>
      </w:r>
      <w:r w:rsidRPr="006D6694">
        <w:rPr>
          <w:rFonts w:hint="eastAsia"/>
          <w:sz w:val="24"/>
        </w:rPr>
        <w:t>；寄生虫病检测专题服务。</w:t>
      </w:r>
    </w:p>
    <w:p w:rsidR="006D6694" w:rsidRPr="00F43932" w:rsidRDefault="006D6694" w:rsidP="006D6694">
      <w:pPr>
        <w:spacing w:line="360" w:lineRule="auto"/>
        <w:ind w:right="113"/>
        <w:rPr>
          <w:b/>
          <w:sz w:val="24"/>
        </w:rPr>
      </w:pPr>
      <w:r w:rsidRPr="00F43932">
        <w:rPr>
          <w:rFonts w:hint="eastAsia"/>
          <w:b/>
          <w:sz w:val="24"/>
        </w:rPr>
        <w:t>2019</w:t>
      </w:r>
      <w:r w:rsidRPr="00F43932">
        <w:rPr>
          <w:rFonts w:hint="eastAsia"/>
          <w:b/>
          <w:sz w:val="24"/>
        </w:rPr>
        <w:t>年</w:t>
      </w:r>
      <w:r w:rsidRPr="00F43932">
        <w:rPr>
          <w:rFonts w:hint="eastAsia"/>
          <w:b/>
          <w:sz w:val="24"/>
        </w:rPr>
        <w:t xml:space="preserve"> 10</w:t>
      </w:r>
      <w:r w:rsidRPr="00F43932">
        <w:rPr>
          <w:rFonts w:hint="eastAsia"/>
          <w:b/>
          <w:sz w:val="24"/>
        </w:rPr>
        <w:t>月</w:t>
      </w:r>
      <w:r w:rsidRPr="00F43932">
        <w:rPr>
          <w:rFonts w:hint="eastAsia"/>
          <w:b/>
          <w:sz w:val="24"/>
        </w:rPr>
        <w:t>-12</w:t>
      </w:r>
      <w:r w:rsidRPr="00F43932">
        <w:rPr>
          <w:rFonts w:hint="eastAsia"/>
          <w:b/>
          <w:sz w:val="24"/>
        </w:rPr>
        <w:t>月</w:t>
      </w:r>
      <w:r w:rsidRPr="00F43932">
        <w:rPr>
          <w:rFonts w:hint="eastAsia"/>
          <w:b/>
          <w:sz w:val="24"/>
        </w:rPr>
        <w:t xml:space="preserve">  </w:t>
      </w:r>
    </w:p>
    <w:p w:rsidR="00535D34" w:rsidRDefault="006D6694" w:rsidP="006D6694">
      <w:pPr>
        <w:spacing w:line="360" w:lineRule="auto"/>
        <w:ind w:firstLineChars="150" w:firstLine="360"/>
        <w:rPr>
          <w:rFonts w:hint="eastAsia"/>
          <w:sz w:val="24"/>
        </w:rPr>
      </w:pPr>
      <w:r w:rsidRPr="006D6694">
        <w:rPr>
          <w:rFonts w:hint="eastAsia"/>
          <w:sz w:val="24"/>
        </w:rPr>
        <w:t>开展国内外学术交流的活动</w:t>
      </w:r>
      <w:r w:rsidRPr="006D6694">
        <w:rPr>
          <w:rFonts w:hint="eastAsia"/>
          <w:sz w:val="24"/>
        </w:rPr>
        <w:t>1-2</w:t>
      </w:r>
      <w:r w:rsidRPr="006D6694">
        <w:rPr>
          <w:rFonts w:hint="eastAsia"/>
          <w:sz w:val="24"/>
        </w:rPr>
        <w:t>次，寄生虫病检测专题服务。</w:t>
      </w:r>
    </w:p>
    <w:p w:rsidR="006D6694" w:rsidRPr="006D6694" w:rsidRDefault="006D6694" w:rsidP="006D6694">
      <w:pPr>
        <w:spacing w:line="360" w:lineRule="auto"/>
        <w:ind w:firstLineChars="150" w:firstLine="360"/>
        <w:rPr>
          <w:sz w:val="24"/>
        </w:rPr>
      </w:pPr>
    </w:p>
    <w:p w:rsidR="00566080" w:rsidRPr="00566080" w:rsidRDefault="00535D34" w:rsidP="00593F86">
      <w:pPr>
        <w:spacing w:line="360" w:lineRule="auto"/>
        <w:ind w:left="2" w:right="113"/>
        <w:rPr>
          <w:b/>
          <w:sz w:val="32"/>
          <w:szCs w:val="32"/>
        </w:rPr>
      </w:pPr>
      <w:r>
        <w:rPr>
          <w:rFonts w:hint="eastAsia"/>
          <w:b/>
          <w:sz w:val="32"/>
          <w:szCs w:val="32"/>
        </w:rPr>
        <w:t>五、</w:t>
      </w:r>
      <w:r w:rsidR="00566080">
        <w:rPr>
          <w:rFonts w:hint="eastAsia"/>
          <w:b/>
          <w:sz w:val="32"/>
          <w:szCs w:val="32"/>
        </w:rPr>
        <w:t>主要结论</w:t>
      </w:r>
    </w:p>
    <w:p w:rsidR="00543DB2" w:rsidRPr="00B82B90" w:rsidRDefault="00F43932" w:rsidP="00F43932">
      <w:pPr>
        <w:spacing w:line="360" w:lineRule="auto"/>
        <w:ind w:leftChars="1" w:left="2" w:right="113" w:firstLineChars="200" w:firstLine="480"/>
        <w:rPr>
          <w:rFonts w:ascii="宋体" w:hAnsi="宋体"/>
          <w:sz w:val="24"/>
        </w:rPr>
      </w:pPr>
      <w:r>
        <w:rPr>
          <w:rFonts w:ascii="宋体" w:hAnsi="宋体"/>
          <w:sz w:val="24"/>
        </w:rPr>
        <w:t>国家寄生生物种质资源库</w:t>
      </w:r>
      <w:r>
        <w:rPr>
          <w:rFonts w:ascii="宋体" w:hAnsi="宋体" w:hint="eastAsia"/>
          <w:sz w:val="24"/>
        </w:rPr>
        <w:t>（</w:t>
      </w:r>
      <w:hyperlink r:id="rId12" w:history="1">
        <w:r w:rsidR="00543DB2" w:rsidRPr="00B82B90">
          <w:rPr>
            <w:rFonts w:ascii="宋体" w:hAnsi="宋体"/>
          </w:rPr>
          <w:t>http://www.tdrc.org.cn</w:t>
        </w:r>
      </w:hyperlink>
      <w:r w:rsidR="00543DB2" w:rsidRPr="00B82B90">
        <w:rPr>
          <w:rFonts w:ascii="宋体" w:hAnsi="宋体"/>
          <w:sz w:val="24"/>
        </w:rPr>
        <w:t>），利用互联网实现资源信息和服务的共享，提升了我国寄生虫虫种资源的利用率，</w:t>
      </w:r>
      <w:r w:rsidR="00543DB2" w:rsidRPr="00B82B90">
        <w:rPr>
          <w:rFonts w:ascii="宋体" w:hAnsi="宋体" w:hint="eastAsia"/>
          <w:sz w:val="24"/>
        </w:rPr>
        <w:t>在寄生虫的致病机制、寄生虫疫苗研究、寄生虫药物的筛选和分类学研究上获得了重要突破；</w:t>
      </w:r>
      <w:r w:rsidR="00543DB2" w:rsidRPr="00B82B90">
        <w:rPr>
          <w:rFonts w:ascii="宋体" w:hAnsi="宋体"/>
          <w:sz w:val="24"/>
        </w:rPr>
        <w:t>为国内外重大科研、教学培训、科普、医疗等方面提供全方位的服务</w:t>
      </w:r>
      <w:r w:rsidR="00543DB2" w:rsidRPr="00B82B90">
        <w:rPr>
          <w:rFonts w:ascii="宋体" w:hAnsi="宋体" w:hint="eastAsia"/>
          <w:sz w:val="24"/>
        </w:rPr>
        <w:t>。</w:t>
      </w:r>
    </w:p>
    <w:p w:rsidR="001D48C0" w:rsidRDefault="001D48C0" w:rsidP="00543DB2">
      <w:pPr>
        <w:rPr>
          <w:b/>
          <w:sz w:val="48"/>
          <w:szCs w:val="48"/>
        </w:rPr>
      </w:pPr>
    </w:p>
    <w:p w:rsidR="00EC1501" w:rsidRDefault="00EC1501" w:rsidP="00EC1501">
      <w:pPr>
        <w:spacing w:line="360" w:lineRule="auto"/>
        <w:ind w:left="2" w:right="113"/>
        <w:rPr>
          <w:b/>
          <w:sz w:val="32"/>
          <w:szCs w:val="32"/>
        </w:rPr>
      </w:pPr>
      <w:r w:rsidRPr="00F43932">
        <w:rPr>
          <w:rFonts w:hint="eastAsia"/>
          <w:b/>
          <w:sz w:val="32"/>
          <w:szCs w:val="32"/>
          <w:highlight w:val="yellow"/>
        </w:rPr>
        <w:t>六、详细测算依据</w:t>
      </w:r>
    </w:p>
    <w:p w:rsidR="00D21727" w:rsidRPr="00D21727" w:rsidRDefault="00D21727" w:rsidP="00D21727">
      <w:pPr>
        <w:spacing w:line="360" w:lineRule="auto"/>
        <w:ind w:left="2" w:right="113"/>
        <w:rPr>
          <w:b/>
          <w:sz w:val="32"/>
          <w:szCs w:val="32"/>
        </w:rPr>
      </w:pPr>
      <w:r w:rsidRPr="00D21727">
        <w:rPr>
          <w:b/>
          <w:sz w:val="32"/>
          <w:szCs w:val="32"/>
        </w:rPr>
        <w:tab/>
      </w:r>
    </w:p>
    <w:p w:rsidR="00D21727" w:rsidRPr="00D21727" w:rsidRDefault="00D21727" w:rsidP="00D21727">
      <w:pPr>
        <w:spacing w:line="360" w:lineRule="auto"/>
        <w:ind w:left="2" w:right="113"/>
        <w:rPr>
          <w:rFonts w:ascii="宋体" w:hAnsi="宋体"/>
          <w:sz w:val="24"/>
        </w:rPr>
      </w:pPr>
    </w:p>
    <w:p w:rsidR="001D48C0" w:rsidRPr="00D21727" w:rsidRDefault="001D48C0" w:rsidP="00D21727">
      <w:pPr>
        <w:spacing w:line="360" w:lineRule="auto"/>
        <w:ind w:left="2" w:right="113"/>
        <w:rPr>
          <w:rFonts w:ascii="宋体" w:hAnsi="宋体"/>
          <w:sz w:val="24"/>
        </w:rPr>
      </w:pPr>
    </w:p>
    <w:sectPr w:rsidR="001D48C0" w:rsidRPr="00D21727" w:rsidSect="00993D70">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60D" w:rsidRDefault="008F560D">
      <w:r>
        <w:separator/>
      </w:r>
    </w:p>
  </w:endnote>
  <w:endnote w:type="continuationSeparator" w:id="1">
    <w:p w:rsidR="008F560D" w:rsidRDefault="008F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60D" w:rsidRDefault="008F560D">
      <w:r>
        <w:separator/>
      </w:r>
    </w:p>
  </w:footnote>
  <w:footnote w:type="continuationSeparator" w:id="1">
    <w:p w:rsidR="008F560D" w:rsidRDefault="008F5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35" w:rsidRDefault="00966C35" w:rsidP="00B976B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0E9"/>
    <w:multiLevelType w:val="hybridMultilevel"/>
    <w:tmpl w:val="124E8B5A"/>
    <w:lvl w:ilvl="0" w:tplc="AB020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2029C6"/>
    <w:multiLevelType w:val="hybridMultilevel"/>
    <w:tmpl w:val="1BECA734"/>
    <w:lvl w:ilvl="0" w:tplc="A97433CA">
      <w:start w:val="1"/>
      <w:numFmt w:val="japaneseCounting"/>
      <w:lvlText w:val="（%1）"/>
      <w:lvlJc w:val="left"/>
      <w:pPr>
        <w:tabs>
          <w:tab w:val="num" w:pos="1380"/>
        </w:tabs>
        <w:ind w:left="1380" w:hanging="1080"/>
      </w:pPr>
      <w:rPr>
        <w:rFonts w:hint="default"/>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2">
    <w:nsid w:val="0B501DB5"/>
    <w:multiLevelType w:val="hybridMultilevel"/>
    <w:tmpl w:val="16C6FC24"/>
    <w:lvl w:ilvl="0" w:tplc="8CD655D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B4316E"/>
    <w:multiLevelType w:val="hybridMultilevel"/>
    <w:tmpl w:val="A71A16C8"/>
    <w:lvl w:ilvl="0" w:tplc="2A9E747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121D1CF3"/>
    <w:multiLevelType w:val="hybridMultilevel"/>
    <w:tmpl w:val="9C96AFCA"/>
    <w:lvl w:ilvl="0" w:tplc="C7662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E07246"/>
    <w:multiLevelType w:val="hybridMultilevel"/>
    <w:tmpl w:val="86804288"/>
    <w:lvl w:ilvl="0" w:tplc="AEDA6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1C7C14"/>
    <w:multiLevelType w:val="hybridMultilevel"/>
    <w:tmpl w:val="C7E8A6FC"/>
    <w:lvl w:ilvl="0" w:tplc="0E4CFD00">
      <w:start w:val="1"/>
      <w:numFmt w:val="decimal"/>
      <w:lvlText w:val="%1."/>
      <w:lvlJc w:val="left"/>
      <w:pPr>
        <w:ind w:left="675" w:hanging="360"/>
      </w:pPr>
      <w:rPr>
        <w:rFonts w:hint="default"/>
      </w:rPr>
    </w:lvl>
    <w:lvl w:ilvl="1" w:tplc="96060C9A">
      <w:start w:val="1"/>
      <w:numFmt w:val="decimalEnclosedCircle"/>
      <w:lvlText w:val="%2"/>
      <w:lvlJc w:val="left"/>
      <w:pPr>
        <w:ind w:left="1095" w:hanging="360"/>
      </w:pPr>
      <w:rPr>
        <w:rFonts w:hint="default"/>
      </w:r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30D474E4"/>
    <w:multiLevelType w:val="multilevel"/>
    <w:tmpl w:val="5AA2682C"/>
    <w:lvl w:ilvl="0">
      <w:start w:val="2"/>
      <w:numFmt w:val="decimal"/>
      <w:lvlText w:val="%1"/>
      <w:lvlJc w:val="left"/>
      <w:pPr>
        <w:ind w:left="360" w:hanging="360"/>
      </w:pPr>
      <w:rPr>
        <w:rFonts w:hAnsi="宋体" w:hint="default"/>
      </w:rPr>
    </w:lvl>
    <w:lvl w:ilvl="1">
      <w:start w:val="1"/>
      <w:numFmt w:val="decimal"/>
      <w:lvlText w:val="%1.%2"/>
      <w:lvlJc w:val="left"/>
      <w:pPr>
        <w:ind w:left="360" w:hanging="360"/>
      </w:pPr>
      <w:rPr>
        <w:rFonts w:hAnsi="宋体" w:hint="default"/>
      </w:rPr>
    </w:lvl>
    <w:lvl w:ilvl="2">
      <w:start w:val="1"/>
      <w:numFmt w:val="decimal"/>
      <w:lvlText w:val="%1.%2.%3"/>
      <w:lvlJc w:val="left"/>
      <w:pPr>
        <w:ind w:left="720" w:hanging="720"/>
      </w:pPr>
      <w:rPr>
        <w:rFonts w:hAnsi="宋体" w:hint="default"/>
      </w:rPr>
    </w:lvl>
    <w:lvl w:ilvl="3">
      <w:start w:val="1"/>
      <w:numFmt w:val="decimal"/>
      <w:lvlText w:val="%1.%2.%3.%4"/>
      <w:lvlJc w:val="left"/>
      <w:pPr>
        <w:ind w:left="720" w:hanging="72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080" w:hanging="1080"/>
      </w:pPr>
      <w:rPr>
        <w:rFonts w:hAnsi="宋体" w:hint="default"/>
      </w:rPr>
    </w:lvl>
    <w:lvl w:ilvl="6">
      <w:start w:val="1"/>
      <w:numFmt w:val="decimal"/>
      <w:lvlText w:val="%1.%2.%3.%4.%5.%6.%7"/>
      <w:lvlJc w:val="left"/>
      <w:pPr>
        <w:ind w:left="1440" w:hanging="1440"/>
      </w:pPr>
      <w:rPr>
        <w:rFonts w:hAnsi="宋体" w:hint="default"/>
      </w:rPr>
    </w:lvl>
    <w:lvl w:ilvl="7">
      <w:start w:val="1"/>
      <w:numFmt w:val="decimal"/>
      <w:lvlText w:val="%1.%2.%3.%4.%5.%6.%7.%8"/>
      <w:lvlJc w:val="left"/>
      <w:pPr>
        <w:ind w:left="1440" w:hanging="1440"/>
      </w:pPr>
      <w:rPr>
        <w:rFonts w:hAnsi="宋体" w:hint="default"/>
      </w:rPr>
    </w:lvl>
    <w:lvl w:ilvl="8">
      <w:start w:val="1"/>
      <w:numFmt w:val="decimal"/>
      <w:lvlText w:val="%1.%2.%3.%4.%5.%6.%7.%8.%9"/>
      <w:lvlJc w:val="left"/>
      <w:pPr>
        <w:ind w:left="1800" w:hanging="1800"/>
      </w:pPr>
      <w:rPr>
        <w:rFonts w:hAnsi="宋体" w:hint="default"/>
      </w:rPr>
    </w:lvl>
  </w:abstractNum>
  <w:abstractNum w:abstractNumId="8">
    <w:nsid w:val="3E587595"/>
    <w:multiLevelType w:val="hybridMultilevel"/>
    <w:tmpl w:val="F73E9EE4"/>
    <w:lvl w:ilvl="0" w:tplc="5C64C38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79975EC"/>
    <w:multiLevelType w:val="hybridMultilevel"/>
    <w:tmpl w:val="F7041548"/>
    <w:lvl w:ilvl="0" w:tplc="49E66E40">
      <w:start w:val="1"/>
      <w:numFmt w:val="japaneseCounting"/>
      <w:lvlText w:val="（%1）"/>
      <w:lvlJc w:val="left"/>
      <w:pPr>
        <w:tabs>
          <w:tab w:val="num" w:pos="1380"/>
        </w:tabs>
        <w:ind w:left="1380" w:hanging="1080"/>
      </w:pPr>
      <w:rPr>
        <w:rFonts w:hint="default"/>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10">
    <w:nsid w:val="5AD148BE"/>
    <w:multiLevelType w:val="hybridMultilevel"/>
    <w:tmpl w:val="63229A90"/>
    <w:lvl w:ilvl="0" w:tplc="2E1E8652">
      <w:start w:val="2"/>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E704301"/>
    <w:multiLevelType w:val="hybridMultilevel"/>
    <w:tmpl w:val="BA50326A"/>
    <w:lvl w:ilvl="0" w:tplc="F0407C02">
      <w:start w:val="1"/>
      <w:numFmt w:val="japaneseCounting"/>
      <w:lvlText w:val="（%1）"/>
      <w:lvlJc w:val="left"/>
      <w:pPr>
        <w:tabs>
          <w:tab w:val="num" w:pos="1545"/>
        </w:tabs>
        <w:ind w:left="1545" w:hanging="1080"/>
      </w:pPr>
      <w:rPr>
        <w:rFonts w:hint="default"/>
      </w:rPr>
    </w:lvl>
    <w:lvl w:ilvl="1" w:tplc="04090019" w:tentative="1">
      <w:start w:val="1"/>
      <w:numFmt w:val="lowerLetter"/>
      <w:lvlText w:val="%2)"/>
      <w:lvlJc w:val="left"/>
      <w:pPr>
        <w:tabs>
          <w:tab w:val="num" w:pos="1305"/>
        </w:tabs>
        <w:ind w:left="1305" w:hanging="420"/>
      </w:pPr>
    </w:lvl>
    <w:lvl w:ilvl="2" w:tplc="0409001B" w:tentative="1">
      <w:start w:val="1"/>
      <w:numFmt w:val="lowerRoman"/>
      <w:lvlText w:val="%3."/>
      <w:lvlJc w:val="righ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9" w:tentative="1">
      <w:start w:val="1"/>
      <w:numFmt w:val="lowerLetter"/>
      <w:lvlText w:val="%5)"/>
      <w:lvlJc w:val="left"/>
      <w:pPr>
        <w:tabs>
          <w:tab w:val="num" w:pos="2565"/>
        </w:tabs>
        <w:ind w:left="2565" w:hanging="420"/>
      </w:pPr>
    </w:lvl>
    <w:lvl w:ilvl="5" w:tplc="0409001B" w:tentative="1">
      <w:start w:val="1"/>
      <w:numFmt w:val="lowerRoman"/>
      <w:lvlText w:val="%6."/>
      <w:lvlJc w:val="righ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9" w:tentative="1">
      <w:start w:val="1"/>
      <w:numFmt w:val="lowerLetter"/>
      <w:lvlText w:val="%8)"/>
      <w:lvlJc w:val="left"/>
      <w:pPr>
        <w:tabs>
          <w:tab w:val="num" w:pos="3825"/>
        </w:tabs>
        <w:ind w:left="3825" w:hanging="420"/>
      </w:pPr>
    </w:lvl>
    <w:lvl w:ilvl="8" w:tplc="0409001B" w:tentative="1">
      <w:start w:val="1"/>
      <w:numFmt w:val="lowerRoman"/>
      <w:lvlText w:val="%9."/>
      <w:lvlJc w:val="right"/>
      <w:pPr>
        <w:tabs>
          <w:tab w:val="num" w:pos="4245"/>
        </w:tabs>
        <w:ind w:left="4245" w:hanging="420"/>
      </w:pPr>
    </w:lvl>
  </w:abstractNum>
  <w:abstractNum w:abstractNumId="12">
    <w:nsid w:val="638B05E3"/>
    <w:multiLevelType w:val="hybridMultilevel"/>
    <w:tmpl w:val="5D70E794"/>
    <w:lvl w:ilvl="0" w:tplc="79B46FB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06054B"/>
    <w:multiLevelType w:val="hybridMultilevel"/>
    <w:tmpl w:val="9F36485A"/>
    <w:lvl w:ilvl="0" w:tplc="4E6CD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551DB1"/>
    <w:multiLevelType w:val="hybridMultilevel"/>
    <w:tmpl w:val="E928524A"/>
    <w:lvl w:ilvl="0" w:tplc="8D461A78">
      <w:start w:val="4"/>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0"/>
  </w:num>
  <w:num w:numId="2">
    <w:abstractNumId w:val="8"/>
  </w:num>
  <w:num w:numId="3">
    <w:abstractNumId w:val="1"/>
  </w:num>
  <w:num w:numId="4">
    <w:abstractNumId w:val="9"/>
  </w:num>
  <w:num w:numId="5">
    <w:abstractNumId w:val="11"/>
  </w:num>
  <w:num w:numId="6">
    <w:abstractNumId w:val="4"/>
  </w:num>
  <w:num w:numId="7">
    <w:abstractNumId w:val="6"/>
  </w:num>
  <w:num w:numId="8">
    <w:abstractNumId w:val="7"/>
  </w:num>
  <w:num w:numId="9">
    <w:abstractNumId w:val="0"/>
  </w:num>
  <w:num w:numId="10">
    <w:abstractNumId w:val="13"/>
  </w:num>
  <w:num w:numId="11">
    <w:abstractNumId w:val="3"/>
  </w:num>
  <w:num w:numId="12">
    <w:abstractNumId w:val="2"/>
  </w:num>
  <w:num w:numId="13">
    <w:abstractNumId w:val="14"/>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685"/>
    <w:rsid w:val="0001213B"/>
    <w:rsid w:val="0002492E"/>
    <w:rsid w:val="0004787C"/>
    <w:rsid w:val="00077DB5"/>
    <w:rsid w:val="000C2D97"/>
    <w:rsid w:val="001169EA"/>
    <w:rsid w:val="00152368"/>
    <w:rsid w:val="001549F9"/>
    <w:rsid w:val="00171A15"/>
    <w:rsid w:val="00176546"/>
    <w:rsid w:val="00195D8B"/>
    <w:rsid w:val="001A3FD7"/>
    <w:rsid w:val="001B4C44"/>
    <w:rsid w:val="001D18CE"/>
    <w:rsid w:val="001D2AAA"/>
    <w:rsid w:val="001D48C0"/>
    <w:rsid w:val="00213EA4"/>
    <w:rsid w:val="00216E0E"/>
    <w:rsid w:val="002235D3"/>
    <w:rsid w:val="002254E3"/>
    <w:rsid w:val="00240592"/>
    <w:rsid w:val="00243B57"/>
    <w:rsid w:val="002615DB"/>
    <w:rsid w:val="00293935"/>
    <w:rsid w:val="002E7C7F"/>
    <w:rsid w:val="002F25BE"/>
    <w:rsid w:val="0034069D"/>
    <w:rsid w:val="0035287F"/>
    <w:rsid w:val="003776EC"/>
    <w:rsid w:val="00383ECC"/>
    <w:rsid w:val="003A3084"/>
    <w:rsid w:val="003D19EC"/>
    <w:rsid w:val="004159C3"/>
    <w:rsid w:val="00452FFC"/>
    <w:rsid w:val="004732BD"/>
    <w:rsid w:val="00473EBE"/>
    <w:rsid w:val="00491AF0"/>
    <w:rsid w:val="004A369A"/>
    <w:rsid w:val="004A73BA"/>
    <w:rsid w:val="004D0F69"/>
    <w:rsid w:val="004E0099"/>
    <w:rsid w:val="00501AF0"/>
    <w:rsid w:val="0052711D"/>
    <w:rsid w:val="00535D34"/>
    <w:rsid w:val="00541421"/>
    <w:rsid w:val="00543DB2"/>
    <w:rsid w:val="0055152D"/>
    <w:rsid w:val="00566080"/>
    <w:rsid w:val="00574863"/>
    <w:rsid w:val="00586D73"/>
    <w:rsid w:val="00593F86"/>
    <w:rsid w:val="005A0A99"/>
    <w:rsid w:val="005E60D7"/>
    <w:rsid w:val="00602608"/>
    <w:rsid w:val="0060616C"/>
    <w:rsid w:val="00610966"/>
    <w:rsid w:val="006133E7"/>
    <w:rsid w:val="00664414"/>
    <w:rsid w:val="006B4AC7"/>
    <w:rsid w:val="006C1022"/>
    <w:rsid w:val="006D2C0C"/>
    <w:rsid w:val="006D3FB4"/>
    <w:rsid w:val="006D6694"/>
    <w:rsid w:val="006F00EF"/>
    <w:rsid w:val="007012D0"/>
    <w:rsid w:val="00716A94"/>
    <w:rsid w:val="00725789"/>
    <w:rsid w:val="00775AF9"/>
    <w:rsid w:val="00785AC0"/>
    <w:rsid w:val="007B4579"/>
    <w:rsid w:val="007C7557"/>
    <w:rsid w:val="0083167D"/>
    <w:rsid w:val="00863685"/>
    <w:rsid w:val="00867A91"/>
    <w:rsid w:val="008C727D"/>
    <w:rsid w:val="008F560D"/>
    <w:rsid w:val="00924ACB"/>
    <w:rsid w:val="00966C35"/>
    <w:rsid w:val="00993D70"/>
    <w:rsid w:val="00996250"/>
    <w:rsid w:val="009A615B"/>
    <w:rsid w:val="009D70E5"/>
    <w:rsid w:val="009E70B1"/>
    <w:rsid w:val="009F5C59"/>
    <w:rsid w:val="00A10241"/>
    <w:rsid w:val="00A13F33"/>
    <w:rsid w:val="00A43AEE"/>
    <w:rsid w:val="00A65899"/>
    <w:rsid w:val="00A746BF"/>
    <w:rsid w:val="00AB07B8"/>
    <w:rsid w:val="00AE5F26"/>
    <w:rsid w:val="00B212B7"/>
    <w:rsid w:val="00B72668"/>
    <w:rsid w:val="00B83D87"/>
    <w:rsid w:val="00B841CB"/>
    <w:rsid w:val="00B937A7"/>
    <w:rsid w:val="00B976B8"/>
    <w:rsid w:val="00BA0421"/>
    <w:rsid w:val="00BA79AF"/>
    <w:rsid w:val="00BF3DBB"/>
    <w:rsid w:val="00C0383F"/>
    <w:rsid w:val="00C137DC"/>
    <w:rsid w:val="00C1783C"/>
    <w:rsid w:val="00C230C7"/>
    <w:rsid w:val="00C313E9"/>
    <w:rsid w:val="00C60ADF"/>
    <w:rsid w:val="00C82942"/>
    <w:rsid w:val="00CB3D96"/>
    <w:rsid w:val="00D21727"/>
    <w:rsid w:val="00D261A5"/>
    <w:rsid w:val="00D27401"/>
    <w:rsid w:val="00D339DD"/>
    <w:rsid w:val="00D63C11"/>
    <w:rsid w:val="00D67688"/>
    <w:rsid w:val="00D830D9"/>
    <w:rsid w:val="00D95E4D"/>
    <w:rsid w:val="00DC161D"/>
    <w:rsid w:val="00DC1F29"/>
    <w:rsid w:val="00DF782A"/>
    <w:rsid w:val="00E1625D"/>
    <w:rsid w:val="00E401D4"/>
    <w:rsid w:val="00E46B68"/>
    <w:rsid w:val="00E71C08"/>
    <w:rsid w:val="00E71E51"/>
    <w:rsid w:val="00E879CE"/>
    <w:rsid w:val="00EA2F25"/>
    <w:rsid w:val="00EB43A1"/>
    <w:rsid w:val="00EB7A03"/>
    <w:rsid w:val="00EC1501"/>
    <w:rsid w:val="00ED5D0F"/>
    <w:rsid w:val="00EE4427"/>
    <w:rsid w:val="00F25597"/>
    <w:rsid w:val="00F43932"/>
    <w:rsid w:val="00F65C37"/>
    <w:rsid w:val="00F65E4D"/>
    <w:rsid w:val="00FA5577"/>
    <w:rsid w:val="00FA76E7"/>
    <w:rsid w:val="00FA7CAC"/>
    <w:rsid w:val="00FB0F6E"/>
    <w:rsid w:val="00FC1431"/>
    <w:rsid w:val="00FC3DE4"/>
    <w:rsid w:val="00FC459D"/>
    <w:rsid w:val="00FD53C5"/>
    <w:rsid w:val="00FF3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D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76B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976B8"/>
    <w:pPr>
      <w:tabs>
        <w:tab w:val="center" w:pos="4153"/>
        <w:tab w:val="right" w:pos="8306"/>
      </w:tabs>
      <w:snapToGrid w:val="0"/>
      <w:jc w:val="left"/>
    </w:pPr>
    <w:rPr>
      <w:sz w:val="18"/>
      <w:szCs w:val="18"/>
    </w:rPr>
  </w:style>
  <w:style w:type="character" w:styleId="a5">
    <w:name w:val="Hyperlink"/>
    <w:uiPriority w:val="99"/>
    <w:rsid w:val="00C313E9"/>
    <w:rPr>
      <w:color w:val="0000FF"/>
      <w:u w:val="single"/>
    </w:rPr>
  </w:style>
  <w:style w:type="paragraph" w:styleId="a6">
    <w:name w:val="List Paragraph"/>
    <w:basedOn w:val="a"/>
    <w:uiPriority w:val="34"/>
    <w:qFormat/>
    <w:rsid w:val="000C2D97"/>
    <w:pPr>
      <w:ind w:firstLineChars="200" w:firstLine="420"/>
    </w:pPr>
  </w:style>
  <w:style w:type="paragraph" w:styleId="a7">
    <w:name w:val="Date"/>
    <w:basedOn w:val="a"/>
    <w:next w:val="a"/>
    <w:link w:val="Char"/>
    <w:rsid w:val="00216E0E"/>
    <w:pPr>
      <w:ind w:leftChars="2500" w:left="100"/>
    </w:pPr>
  </w:style>
  <w:style w:type="character" w:customStyle="1" w:styleId="Char">
    <w:name w:val="日期 Char"/>
    <w:link w:val="a7"/>
    <w:rsid w:val="00216E0E"/>
    <w:rPr>
      <w:kern w:val="2"/>
      <w:sz w:val="21"/>
      <w:szCs w:val="24"/>
    </w:rPr>
  </w:style>
  <w:style w:type="paragraph" w:customStyle="1" w:styleId="NewNewNewNewNewNewNewNewNewNewNewNewNewNewNewNewNewNewNewNew">
    <w:name w:val="正文 New New New New New New New New New New New New New New New New New New New New"/>
    <w:rsid w:val="00D261A5"/>
    <w:pPr>
      <w:widowControl w:val="0"/>
      <w:jc w:val="both"/>
    </w:pPr>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76B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976B8"/>
    <w:pPr>
      <w:tabs>
        <w:tab w:val="center" w:pos="4153"/>
        <w:tab w:val="right" w:pos="8306"/>
      </w:tabs>
      <w:snapToGrid w:val="0"/>
      <w:jc w:val="left"/>
    </w:pPr>
    <w:rPr>
      <w:sz w:val="18"/>
      <w:szCs w:val="18"/>
    </w:rPr>
  </w:style>
  <w:style w:type="character" w:styleId="a5">
    <w:name w:val="Hyperlink"/>
    <w:uiPriority w:val="99"/>
    <w:rsid w:val="00C313E9"/>
    <w:rPr>
      <w:color w:val="0000FF"/>
      <w:u w:val="single"/>
    </w:rPr>
  </w:style>
  <w:style w:type="paragraph" w:styleId="a6">
    <w:name w:val="List Paragraph"/>
    <w:basedOn w:val="a"/>
    <w:uiPriority w:val="34"/>
    <w:qFormat/>
    <w:rsid w:val="000C2D97"/>
    <w:pPr>
      <w:ind w:firstLineChars="200" w:firstLine="420"/>
    </w:pPr>
  </w:style>
  <w:style w:type="paragraph" w:styleId="a7">
    <w:name w:val="Date"/>
    <w:basedOn w:val="a"/>
    <w:next w:val="a"/>
    <w:link w:val="Char"/>
    <w:rsid w:val="00216E0E"/>
    <w:pPr>
      <w:ind w:leftChars="2500" w:left="100"/>
    </w:pPr>
  </w:style>
  <w:style w:type="character" w:customStyle="1" w:styleId="Char">
    <w:name w:val="日期 Char"/>
    <w:link w:val="a7"/>
    <w:rsid w:val="00216E0E"/>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rc.org.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drc.org.cn" TargetMode="External"/><Relationship Id="rId12" Type="http://schemas.openxmlformats.org/officeDocument/2006/relationships/hyperlink" Target="http://www.tdrc.org.c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drc.org.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drc.org.cn" TargetMode="External"/><Relationship Id="rId4" Type="http://schemas.openxmlformats.org/officeDocument/2006/relationships/webSettings" Target="webSettings.xml"/><Relationship Id="rId9" Type="http://schemas.openxmlformats.org/officeDocument/2006/relationships/hyperlink" Target="http://www.tdrc.org.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2269;&#23478;&#23492;&#29983;&#34411;&#31181;&#36136;&#36164;&#28304;&#20849;&#20139;&#26381;&#21153;&#24179;&#21488;\&#38468;&#20214;2&#65306;&#39033;&#30446;&#39044;&#31639;-&#22269;&#23478;&#23492;&#29983;&#34411;&#31181;&#36136;&#36164;&#28304;&#20849;&#20139;&#26381;&#21153;&#24179;&#2148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附件2：项目预算-国家寄生虫种质资源共享服务平台</Template>
  <TotalTime>141</TotalTime>
  <Pages>14</Pages>
  <Words>1576</Words>
  <Characters>8985</Characters>
  <Application>Microsoft Office Word</Application>
  <DocSecurity>0</DocSecurity>
  <Lines>74</Lines>
  <Paragraphs>21</Paragraphs>
  <ScaleCrop>false</ScaleCrop>
  <Company>xc</Company>
  <LinksUpToDate>false</LinksUpToDate>
  <CharactersWithSpaces>10540</CharactersWithSpaces>
  <SharedDoc>false</SharedDoc>
  <HLinks>
    <vt:vector size="60" baseType="variant">
      <vt:variant>
        <vt:i4>3211324</vt:i4>
      </vt:variant>
      <vt:variant>
        <vt:i4>27</vt:i4>
      </vt:variant>
      <vt:variant>
        <vt:i4>0</vt:i4>
      </vt:variant>
      <vt:variant>
        <vt:i4>5</vt:i4>
      </vt:variant>
      <vt:variant>
        <vt:lpwstr>http://www.tdrc.org.cn/</vt:lpwstr>
      </vt:variant>
      <vt:variant>
        <vt:lpwstr/>
      </vt:variant>
      <vt:variant>
        <vt:i4>3735648</vt:i4>
      </vt:variant>
      <vt:variant>
        <vt:i4>24</vt:i4>
      </vt:variant>
      <vt:variant>
        <vt:i4>0</vt:i4>
      </vt:variant>
      <vt:variant>
        <vt:i4>5</vt:i4>
      </vt:variant>
      <vt:variant>
        <vt:lpwstr>http://psic.net.cn/</vt:lpwstr>
      </vt:variant>
      <vt:variant>
        <vt:lpwstr/>
      </vt:variant>
      <vt:variant>
        <vt:i4>3211324</vt:i4>
      </vt:variant>
      <vt:variant>
        <vt:i4>21</vt:i4>
      </vt:variant>
      <vt:variant>
        <vt:i4>0</vt:i4>
      </vt:variant>
      <vt:variant>
        <vt:i4>5</vt:i4>
      </vt:variant>
      <vt:variant>
        <vt:lpwstr>http://www.tdrc.org.cn/</vt:lpwstr>
      </vt:variant>
      <vt:variant>
        <vt:lpwstr/>
      </vt:variant>
      <vt:variant>
        <vt:i4>3735648</vt:i4>
      </vt:variant>
      <vt:variant>
        <vt:i4>18</vt:i4>
      </vt:variant>
      <vt:variant>
        <vt:i4>0</vt:i4>
      </vt:variant>
      <vt:variant>
        <vt:i4>5</vt:i4>
      </vt:variant>
      <vt:variant>
        <vt:lpwstr>http://psic.net.cn/</vt:lpwstr>
      </vt:variant>
      <vt:variant>
        <vt:lpwstr/>
      </vt:variant>
      <vt:variant>
        <vt:i4>3211324</vt:i4>
      </vt:variant>
      <vt:variant>
        <vt:i4>15</vt:i4>
      </vt:variant>
      <vt:variant>
        <vt:i4>0</vt:i4>
      </vt:variant>
      <vt:variant>
        <vt:i4>5</vt:i4>
      </vt:variant>
      <vt:variant>
        <vt:lpwstr>http://www.tdrc.org.cn/</vt:lpwstr>
      </vt:variant>
      <vt:variant>
        <vt:lpwstr/>
      </vt:variant>
      <vt:variant>
        <vt:i4>3735648</vt:i4>
      </vt:variant>
      <vt:variant>
        <vt:i4>12</vt:i4>
      </vt:variant>
      <vt:variant>
        <vt:i4>0</vt:i4>
      </vt:variant>
      <vt:variant>
        <vt:i4>5</vt:i4>
      </vt:variant>
      <vt:variant>
        <vt:lpwstr>http://psic.net.cn/</vt:lpwstr>
      </vt:variant>
      <vt:variant>
        <vt:lpwstr/>
      </vt:variant>
      <vt:variant>
        <vt:i4>3211324</vt:i4>
      </vt:variant>
      <vt:variant>
        <vt:i4>9</vt:i4>
      </vt:variant>
      <vt:variant>
        <vt:i4>0</vt:i4>
      </vt:variant>
      <vt:variant>
        <vt:i4>5</vt:i4>
      </vt:variant>
      <vt:variant>
        <vt:lpwstr>http://www.tdrc.org.cn/</vt:lpwstr>
      </vt:variant>
      <vt:variant>
        <vt:lpwstr/>
      </vt:variant>
      <vt:variant>
        <vt:i4>3211324</vt:i4>
      </vt:variant>
      <vt:variant>
        <vt:i4>6</vt:i4>
      </vt:variant>
      <vt:variant>
        <vt:i4>0</vt:i4>
      </vt:variant>
      <vt:variant>
        <vt:i4>5</vt:i4>
      </vt:variant>
      <vt:variant>
        <vt:lpwstr>http://www.tdrc.org.cn/</vt:lpwstr>
      </vt:variant>
      <vt:variant>
        <vt:lpwstr/>
      </vt:variant>
      <vt:variant>
        <vt:i4>3211324</vt:i4>
      </vt:variant>
      <vt:variant>
        <vt:i4>3</vt:i4>
      </vt:variant>
      <vt:variant>
        <vt:i4>0</vt:i4>
      </vt:variant>
      <vt:variant>
        <vt:i4>5</vt:i4>
      </vt:variant>
      <vt:variant>
        <vt:lpwstr>http://www.tdrc.org.cn/</vt:lpwstr>
      </vt:variant>
      <vt:variant>
        <vt:lpwstr/>
      </vt:variant>
      <vt:variant>
        <vt:i4>3735648</vt:i4>
      </vt:variant>
      <vt:variant>
        <vt:i4>0</vt:i4>
      </vt:variant>
      <vt:variant>
        <vt:i4>0</vt:i4>
      </vt:variant>
      <vt:variant>
        <vt:i4>5</vt:i4>
      </vt:variant>
      <vt:variant>
        <vt:lpwstr>http://psic.net.cn/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项目申报书（甲）</dc:title>
  <dc:creator>陈韶红</dc:creator>
  <cp:lastModifiedBy>shaohong chen</cp:lastModifiedBy>
  <cp:revision>55</cp:revision>
  <dcterms:created xsi:type="dcterms:W3CDTF">2017-01-03T07:21:00Z</dcterms:created>
  <dcterms:modified xsi:type="dcterms:W3CDTF">2018-12-19T03:11:00Z</dcterms:modified>
</cp:coreProperties>
</file>